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8A3" w:rsidRDefault="00FA6DD3" w:rsidP="007808A3">
      <w:pPr>
        <w:shd w:val="clear" w:color="auto" w:fill="FFFFFF"/>
        <w:spacing w:after="0" w:line="390" w:lineRule="atLeast"/>
        <w:jc w:val="right"/>
        <w:rPr>
          <w:rFonts w:ascii="Times New Roman" w:hAnsi="Times New Roman"/>
          <w:i/>
          <w:sz w:val="24"/>
          <w:szCs w:val="24"/>
        </w:rPr>
      </w:pPr>
      <w:r w:rsidRPr="00E97EE6">
        <w:rPr>
          <w:rFonts w:ascii="Times New Roman" w:hAnsi="Times New Roman"/>
          <w:i/>
          <w:sz w:val="24"/>
          <w:szCs w:val="24"/>
        </w:rPr>
        <w:t>ПЛАСТИНИНА С.В., музыкальный руководитель</w:t>
      </w:r>
    </w:p>
    <w:p w:rsidR="00FA6DD3" w:rsidRPr="00E97EE6" w:rsidRDefault="007808A3" w:rsidP="00FA6DD3">
      <w:pPr>
        <w:shd w:val="clear" w:color="auto" w:fill="FFFFFF"/>
        <w:spacing w:after="0" w:line="390" w:lineRule="atLeast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ЭТНО-ПРОЕКТ </w:t>
      </w:r>
      <w:r w:rsidR="00FA6DD3" w:rsidRPr="00E97EE6">
        <w:rPr>
          <w:rFonts w:ascii="Times New Roman" w:hAnsi="Times New Roman"/>
          <w:sz w:val="32"/>
          <w:szCs w:val="32"/>
        </w:rPr>
        <w:t>«Волшебная юрта»</w:t>
      </w:r>
    </w:p>
    <w:p w:rsidR="00FA6DD3" w:rsidRPr="00E97EE6" w:rsidRDefault="00FA6DD3" w:rsidP="00FA6DD3">
      <w:pPr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FA6DD3" w:rsidRPr="00E97EE6" w:rsidRDefault="00FA6DD3" w:rsidP="00FA6DD3">
      <w:pPr>
        <w:spacing w:line="36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E97EE6">
        <w:rPr>
          <w:rFonts w:ascii="Times New Roman" w:eastAsia="Calibri" w:hAnsi="Times New Roman"/>
          <w:sz w:val="24"/>
          <w:szCs w:val="24"/>
          <w:lang w:eastAsia="en-US"/>
        </w:rPr>
        <w:t xml:space="preserve">Дошкольный период является благоприятным для погружения ребенка в истоки региональной культуры, включения его в углубленное </w:t>
      </w:r>
      <w:proofErr w:type="spellStart"/>
      <w:r w:rsidRPr="00E97EE6">
        <w:rPr>
          <w:rFonts w:ascii="Times New Roman" w:eastAsia="Calibri" w:hAnsi="Times New Roman"/>
          <w:sz w:val="24"/>
          <w:szCs w:val="24"/>
          <w:lang w:eastAsia="en-US"/>
        </w:rPr>
        <w:t>человекознание</w:t>
      </w:r>
      <w:proofErr w:type="spellEnd"/>
      <w:r w:rsidRPr="00E97EE6">
        <w:rPr>
          <w:rFonts w:ascii="Times New Roman" w:eastAsia="Calibri" w:hAnsi="Times New Roman"/>
          <w:sz w:val="24"/>
          <w:szCs w:val="24"/>
          <w:lang w:eastAsia="en-US"/>
        </w:rPr>
        <w:t>, для пробуждения в нем потребности в познании окружающих условий, общего для всех жизненного пространства, для интегрированного усвоения местных историко-культурных и климатических особенностей, конкретных традиций, национальных, географических, и регионально-культурных особенностей своей социальной среды.</w:t>
      </w:r>
      <w:proofErr w:type="gramEnd"/>
    </w:p>
    <w:p w:rsidR="00FA6DD3" w:rsidRPr="00E97EE6" w:rsidRDefault="00FA6DD3" w:rsidP="00FA6DD3">
      <w:pPr>
        <w:spacing w:after="0" w:line="36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97EE6">
        <w:rPr>
          <w:rFonts w:ascii="Times New Roman" w:eastAsia="Calibri" w:hAnsi="Times New Roman"/>
          <w:sz w:val="24"/>
          <w:szCs w:val="24"/>
          <w:lang w:eastAsia="en-US"/>
        </w:rPr>
        <w:t>Как сказал В. Г. Белинский: «…старайтесь знакомить детей с миром через родные и национальные явления».</w:t>
      </w:r>
    </w:p>
    <w:p w:rsidR="00FA6DD3" w:rsidRPr="00E97EE6" w:rsidRDefault="00FA6DD3" w:rsidP="00FA6DD3">
      <w:pPr>
        <w:spacing w:after="0" w:line="36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97EE6">
        <w:rPr>
          <w:rFonts w:ascii="Times New Roman" w:eastAsia="Calibri" w:hAnsi="Times New Roman"/>
          <w:sz w:val="24"/>
          <w:szCs w:val="24"/>
          <w:lang w:eastAsia="en-US"/>
        </w:rPr>
        <w:t>Без знания своих корней, традиций своего народа, нельзя воспитать полноценного человека. Знакомство с традициями, обычаями бурятского народа помогает воспитывать любовь к истории, национальной культуре, помогает сохранить прошлое. Поэтому познание детьми народной культуры, бурятского народного творчества, народного фольклора, знакомство с  бурятскими народными играми, произведениями устного народного творчества, родной речью положительно влияет на эстетическое развитие детей, раскрывает творческие способности каждого ребёнка, формирует общую духовную культуру, содействует развитию духовно - нравственного сознания детей дошкольного возраста и их социализации.</w:t>
      </w:r>
    </w:p>
    <w:p w:rsidR="00FA6DD3" w:rsidRPr="00E97EE6" w:rsidRDefault="00FA6DD3" w:rsidP="00FA6DD3">
      <w:pPr>
        <w:shd w:val="clear" w:color="auto" w:fill="FFFFFF"/>
        <w:spacing w:after="0" w:line="390" w:lineRule="atLeast"/>
        <w:jc w:val="both"/>
        <w:rPr>
          <w:rFonts w:ascii="Times New Roman" w:hAnsi="Times New Roman"/>
          <w:sz w:val="24"/>
          <w:szCs w:val="24"/>
        </w:rPr>
      </w:pPr>
      <w:r w:rsidRPr="00E97EE6">
        <w:rPr>
          <w:rFonts w:ascii="Times New Roman" w:hAnsi="Times New Roman"/>
          <w:b/>
          <w:sz w:val="24"/>
          <w:szCs w:val="24"/>
        </w:rPr>
        <w:t xml:space="preserve">Цель создания пособия «Волшебная юрта»: </w:t>
      </w:r>
      <w:r w:rsidRPr="00E97EE6">
        <w:rPr>
          <w:rFonts w:ascii="Times New Roman" w:hAnsi="Times New Roman"/>
          <w:sz w:val="24"/>
          <w:szCs w:val="24"/>
        </w:rPr>
        <w:t>развитие психоэмоционального здоровья детей дошкольного возраста (в том числе детей с ОВЗ) через приобщение детей к культуре родного края.</w:t>
      </w:r>
    </w:p>
    <w:p w:rsidR="00FA6DD3" w:rsidRPr="00E97EE6" w:rsidRDefault="00FA6DD3" w:rsidP="00FA6DD3">
      <w:pPr>
        <w:shd w:val="clear" w:color="auto" w:fill="FFFFFF"/>
        <w:spacing w:after="0" w:line="390" w:lineRule="atLeast"/>
        <w:jc w:val="both"/>
        <w:rPr>
          <w:rFonts w:ascii="Times New Roman" w:hAnsi="Times New Roman"/>
          <w:b/>
          <w:sz w:val="24"/>
          <w:szCs w:val="24"/>
        </w:rPr>
      </w:pPr>
      <w:r w:rsidRPr="00E97EE6">
        <w:rPr>
          <w:rFonts w:ascii="Times New Roman" w:hAnsi="Times New Roman"/>
          <w:b/>
          <w:sz w:val="24"/>
          <w:szCs w:val="24"/>
        </w:rPr>
        <w:t xml:space="preserve">Назначение «Волшебной юрты»: </w:t>
      </w:r>
    </w:p>
    <w:p w:rsidR="00FA6DD3" w:rsidRPr="00E97EE6" w:rsidRDefault="00FA6DD3" w:rsidP="00FA6DD3">
      <w:pPr>
        <w:numPr>
          <w:ilvl w:val="0"/>
          <w:numId w:val="1"/>
        </w:numPr>
        <w:shd w:val="clear" w:color="auto" w:fill="FFFFFF"/>
        <w:spacing w:after="0" w:line="390" w:lineRule="atLeast"/>
        <w:jc w:val="both"/>
        <w:rPr>
          <w:rFonts w:ascii="Times New Roman" w:hAnsi="Times New Roman"/>
          <w:sz w:val="24"/>
          <w:szCs w:val="24"/>
        </w:rPr>
      </w:pPr>
      <w:r w:rsidRPr="00E97EE6">
        <w:rPr>
          <w:rFonts w:ascii="Times New Roman" w:hAnsi="Times New Roman"/>
          <w:b/>
          <w:sz w:val="24"/>
          <w:szCs w:val="24"/>
        </w:rPr>
        <w:t>Домик для кукол</w:t>
      </w:r>
      <w:r w:rsidRPr="00E97EE6">
        <w:rPr>
          <w:rFonts w:ascii="Times New Roman" w:hAnsi="Times New Roman"/>
          <w:sz w:val="24"/>
          <w:szCs w:val="24"/>
        </w:rPr>
        <w:t xml:space="preserve">: в юрте «живут» куклы Брусничка, Кедровичок, Снежок, Березовый листок, Капелька, </w:t>
      </w:r>
      <w:proofErr w:type="spellStart"/>
      <w:r w:rsidRPr="00E97EE6">
        <w:rPr>
          <w:rFonts w:ascii="Times New Roman" w:hAnsi="Times New Roman"/>
          <w:sz w:val="24"/>
          <w:szCs w:val="24"/>
        </w:rPr>
        <w:t>Слушарик</w:t>
      </w:r>
      <w:proofErr w:type="spellEnd"/>
      <w:r w:rsidRPr="00E97EE6">
        <w:rPr>
          <w:rFonts w:ascii="Times New Roman" w:hAnsi="Times New Roman"/>
          <w:sz w:val="24"/>
          <w:szCs w:val="24"/>
        </w:rPr>
        <w:t xml:space="preserve">, платковые куклы </w:t>
      </w:r>
      <w:proofErr w:type="spellStart"/>
      <w:r w:rsidRPr="00E97EE6">
        <w:rPr>
          <w:rFonts w:ascii="Times New Roman" w:hAnsi="Times New Roman"/>
          <w:sz w:val="24"/>
          <w:szCs w:val="24"/>
        </w:rPr>
        <w:t>Баярма</w:t>
      </w:r>
      <w:proofErr w:type="spellEnd"/>
      <w:r w:rsidRPr="00E97EE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97EE6">
        <w:rPr>
          <w:rFonts w:ascii="Times New Roman" w:hAnsi="Times New Roman"/>
          <w:sz w:val="24"/>
          <w:szCs w:val="24"/>
        </w:rPr>
        <w:t>Сэсэгма</w:t>
      </w:r>
      <w:proofErr w:type="spellEnd"/>
      <w:r w:rsidRPr="00E97EE6">
        <w:rPr>
          <w:rFonts w:ascii="Times New Roman" w:hAnsi="Times New Roman"/>
          <w:sz w:val="24"/>
          <w:szCs w:val="24"/>
        </w:rPr>
        <w:t>.</w:t>
      </w:r>
    </w:p>
    <w:p w:rsidR="00FA6DD3" w:rsidRPr="00E97EE6" w:rsidRDefault="00FA6DD3" w:rsidP="00FA6DD3">
      <w:pPr>
        <w:numPr>
          <w:ilvl w:val="0"/>
          <w:numId w:val="1"/>
        </w:numPr>
        <w:shd w:val="clear" w:color="auto" w:fill="FFFFFF"/>
        <w:spacing w:after="0" w:line="390" w:lineRule="atLeast"/>
        <w:jc w:val="both"/>
        <w:rPr>
          <w:rFonts w:ascii="Times New Roman" w:hAnsi="Times New Roman"/>
          <w:sz w:val="24"/>
          <w:szCs w:val="24"/>
        </w:rPr>
      </w:pPr>
      <w:r w:rsidRPr="00E97EE6">
        <w:rPr>
          <w:rFonts w:ascii="Times New Roman" w:hAnsi="Times New Roman"/>
          <w:b/>
          <w:sz w:val="24"/>
          <w:szCs w:val="24"/>
        </w:rPr>
        <w:t>Мини-ширма для игры в театр</w:t>
      </w:r>
      <w:r w:rsidRPr="00E97EE6">
        <w:rPr>
          <w:rFonts w:ascii="Times New Roman" w:hAnsi="Times New Roman"/>
          <w:sz w:val="24"/>
          <w:szCs w:val="24"/>
        </w:rPr>
        <w:t>: крышка и дно у юрты съёмные,  обхват юрты составляет 140 см, что позволяет развернуть полотно в объемную ширму для игры нескольких актеров.</w:t>
      </w:r>
    </w:p>
    <w:p w:rsidR="00FA6DD3" w:rsidRPr="00E97EE6" w:rsidRDefault="00FA6DD3" w:rsidP="00FA6DD3">
      <w:pPr>
        <w:numPr>
          <w:ilvl w:val="0"/>
          <w:numId w:val="1"/>
        </w:numPr>
        <w:shd w:val="clear" w:color="auto" w:fill="FFFFFF"/>
        <w:spacing w:after="0" w:line="390" w:lineRule="atLeast"/>
        <w:jc w:val="both"/>
        <w:rPr>
          <w:rFonts w:ascii="Times New Roman" w:hAnsi="Times New Roman"/>
          <w:sz w:val="24"/>
          <w:szCs w:val="24"/>
        </w:rPr>
      </w:pPr>
      <w:r w:rsidRPr="00E97EE6">
        <w:rPr>
          <w:rFonts w:ascii="Times New Roman" w:hAnsi="Times New Roman"/>
          <w:b/>
          <w:sz w:val="24"/>
          <w:szCs w:val="24"/>
        </w:rPr>
        <w:t>Игра «Поле музыкальных чудес».</w:t>
      </w:r>
      <w:r w:rsidRPr="00E97EE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97EE6">
        <w:rPr>
          <w:rFonts w:ascii="Times New Roman" w:hAnsi="Times New Roman"/>
          <w:sz w:val="24"/>
          <w:szCs w:val="24"/>
        </w:rPr>
        <w:t>Для игры имеются стрелка и наборы тематических «полей», среди которых «Бурятские музыкальные инструменты»</w:t>
      </w:r>
      <w:r w:rsidRPr="00E97EE6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E97EE6">
        <w:rPr>
          <w:rFonts w:ascii="Times New Roman" w:hAnsi="Times New Roman"/>
          <w:sz w:val="24"/>
          <w:szCs w:val="24"/>
        </w:rPr>
        <w:t>чанза</w:t>
      </w:r>
      <w:proofErr w:type="spellEnd"/>
      <w:r w:rsidRPr="00E97E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7EE6">
        <w:rPr>
          <w:rFonts w:ascii="Times New Roman" w:hAnsi="Times New Roman"/>
          <w:sz w:val="24"/>
          <w:szCs w:val="24"/>
        </w:rPr>
        <w:t>морин-хур</w:t>
      </w:r>
      <w:proofErr w:type="spellEnd"/>
      <w:r w:rsidRPr="00E97E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7EE6">
        <w:rPr>
          <w:rFonts w:ascii="Times New Roman" w:hAnsi="Times New Roman"/>
          <w:sz w:val="24"/>
          <w:szCs w:val="24"/>
        </w:rPr>
        <w:t>ятаг</w:t>
      </w:r>
      <w:proofErr w:type="spellEnd"/>
      <w:r w:rsidRPr="00E97E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7EE6">
        <w:rPr>
          <w:rFonts w:ascii="Times New Roman" w:hAnsi="Times New Roman"/>
          <w:sz w:val="24"/>
          <w:szCs w:val="24"/>
        </w:rPr>
        <w:t>иочин</w:t>
      </w:r>
      <w:proofErr w:type="spellEnd"/>
      <w:r w:rsidRPr="00E97EE6">
        <w:rPr>
          <w:rFonts w:ascii="Times New Roman" w:hAnsi="Times New Roman"/>
          <w:sz w:val="24"/>
          <w:szCs w:val="24"/>
        </w:rPr>
        <w:t>, лимба)</w:t>
      </w:r>
      <w:r w:rsidRPr="00E97EE6">
        <w:rPr>
          <w:rFonts w:ascii="Times New Roman" w:hAnsi="Times New Roman"/>
          <w:b/>
          <w:sz w:val="24"/>
          <w:szCs w:val="24"/>
        </w:rPr>
        <w:t>, «</w:t>
      </w:r>
      <w:r w:rsidRPr="00E97EE6">
        <w:rPr>
          <w:rFonts w:ascii="Times New Roman" w:hAnsi="Times New Roman"/>
          <w:sz w:val="24"/>
          <w:szCs w:val="24"/>
        </w:rPr>
        <w:t xml:space="preserve">Жанры бурятской музыки» (танец </w:t>
      </w:r>
      <w:proofErr w:type="spellStart"/>
      <w:r w:rsidRPr="00E97EE6">
        <w:rPr>
          <w:rFonts w:ascii="Times New Roman" w:hAnsi="Times New Roman"/>
          <w:sz w:val="24"/>
          <w:szCs w:val="24"/>
        </w:rPr>
        <w:t>Ёхор</w:t>
      </w:r>
      <w:proofErr w:type="spellEnd"/>
      <w:r w:rsidRPr="00E97EE6">
        <w:rPr>
          <w:rFonts w:ascii="Times New Roman" w:hAnsi="Times New Roman"/>
          <w:sz w:val="24"/>
          <w:szCs w:val="24"/>
        </w:rPr>
        <w:t xml:space="preserve">, гимн Бурятии, Үлгын </w:t>
      </w:r>
      <w:proofErr w:type="spellStart"/>
      <w:r w:rsidRPr="00E97EE6">
        <w:rPr>
          <w:rFonts w:ascii="Times New Roman" w:hAnsi="Times New Roman"/>
          <w:sz w:val="24"/>
          <w:szCs w:val="24"/>
        </w:rPr>
        <w:t>дуун</w:t>
      </w:r>
      <w:proofErr w:type="spellEnd"/>
      <w:r w:rsidRPr="00E97EE6">
        <w:rPr>
          <w:rFonts w:ascii="Times New Roman" w:hAnsi="Times New Roman"/>
          <w:sz w:val="24"/>
          <w:szCs w:val="24"/>
        </w:rPr>
        <w:t xml:space="preserve"> «колыбельная песня», танец - приветствие «</w:t>
      </w:r>
      <w:proofErr w:type="spellStart"/>
      <w:r w:rsidRPr="00E97EE6">
        <w:rPr>
          <w:rFonts w:ascii="Times New Roman" w:hAnsi="Times New Roman"/>
          <w:sz w:val="24"/>
          <w:szCs w:val="24"/>
        </w:rPr>
        <w:t>Амар</w:t>
      </w:r>
      <w:proofErr w:type="spellEnd"/>
      <w:r w:rsidRPr="00E97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7EE6">
        <w:rPr>
          <w:rFonts w:ascii="Times New Roman" w:hAnsi="Times New Roman"/>
          <w:sz w:val="24"/>
          <w:szCs w:val="24"/>
        </w:rPr>
        <w:t>мэндэ</w:t>
      </w:r>
      <w:proofErr w:type="spellEnd"/>
      <w:r w:rsidRPr="00E97EE6">
        <w:rPr>
          <w:rFonts w:ascii="Times New Roman" w:hAnsi="Times New Roman"/>
          <w:sz w:val="24"/>
          <w:szCs w:val="24"/>
        </w:rPr>
        <w:t xml:space="preserve">», Буддийские </w:t>
      </w:r>
      <w:proofErr w:type="spellStart"/>
      <w:r w:rsidRPr="00E97EE6">
        <w:rPr>
          <w:rFonts w:ascii="Times New Roman" w:hAnsi="Times New Roman"/>
          <w:sz w:val="24"/>
          <w:szCs w:val="24"/>
        </w:rPr>
        <w:t>мантры</w:t>
      </w:r>
      <w:proofErr w:type="spellEnd"/>
      <w:r w:rsidRPr="00E97EE6">
        <w:rPr>
          <w:rFonts w:ascii="Times New Roman" w:hAnsi="Times New Roman"/>
          <w:sz w:val="24"/>
          <w:szCs w:val="24"/>
        </w:rPr>
        <w:t>)</w:t>
      </w:r>
      <w:r w:rsidRPr="00E97EE6">
        <w:rPr>
          <w:rFonts w:ascii="Times New Roman" w:hAnsi="Times New Roman"/>
          <w:b/>
          <w:sz w:val="24"/>
          <w:szCs w:val="24"/>
        </w:rPr>
        <w:t xml:space="preserve">, </w:t>
      </w:r>
      <w:r w:rsidRPr="00E97EE6">
        <w:rPr>
          <w:rFonts w:ascii="Times New Roman" w:hAnsi="Times New Roman"/>
          <w:sz w:val="24"/>
          <w:szCs w:val="24"/>
        </w:rPr>
        <w:t>«Лады»</w:t>
      </w:r>
      <w:r w:rsidRPr="00E97EE6">
        <w:rPr>
          <w:rFonts w:ascii="Times New Roman" w:hAnsi="Times New Roman"/>
          <w:b/>
          <w:sz w:val="24"/>
          <w:szCs w:val="24"/>
        </w:rPr>
        <w:t xml:space="preserve"> (</w:t>
      </w:r>
      <w:r w:rsidRPr="00E97EE6">
        <w:rPr>
          <w:rFonts w:ascii="Times New Roman" w:hAnsi="Times New Roman"/>
          <w:sz w:val="24"/>
          <w:szCs w:val="24"/>
        </w:rPr>
        <w:t xml:space="preserve">мажор, минор, пентатоника), образы 12 </w:t>
      </w:r>
      <w:r w:rsidRPr="00E97EE6">
        <w:rPr>
          <w:rFonts w:ascii="Times New Roman" w:hAnsi="Times New Roman"/>
          <w:sz w:val="24"/>
          <w:szCs w:val="24"/>
        </w:rPr>
        <w:lastRenderedPageBreak/>
        <w:t>животных лунного календаря, «Эмоции» (радость, гнев, брезгливость, печаль, страх), «Полезные и вредные продукты», «Зимние и летние виды спорта».</w:t>
      </w:r>
      <w:proofErr w:type="gramEnd"/>
    </w:p>
    <w:p w:rsidR="00FA6DD3" w:rsidRPr="00E97EE6" w:rsidRDefault="00FA6DD3" w:rsidP="00FA6DD3">
      <w:pPr>
        <w:numPr>
          <w:ilvl w:val="0"/>
          <w:numId w:val="1"/>
        </w:numPr>
        <w:shd w:val="clear" w:color="auto" w:fill="FFFFFF"/>
        <w:spacing w:after="0" w:line="390" w:lineRule="atLeast"/>
        <w:jc w:val="both"/>
        <w:rPr>
          <w:rFonts w:ascii="Times New Roman" w:hAnsi="Times New Roman"/>
          <w:sz w:val="28"/>
          <w:szCs w:val="28"/>
        </w:rPr>
      </w:pPr>
      <w:r w:rsidRPr="00E97EE6">
        <w:rPr>
          <w:rFonts w:ascii="Times New Roman" w:hAnsi="Times New Roman"/>
          <w:b/>
          <w:sz w:val="28"/>
          <w:szCs w:val="28"/>
        </w:rPr>
        <w:t>Волшебная юрта – хранилище атрибутов для народных игр</w:t>
      </w:r>
    </w:p>
    <w:p w:rsidR="00FA6DD3" w:rsidRPr="00E97EE6" w:rsidRDefault="00FA6DD3" w:rsidP="00FA6DD3">
      <w:pPr>
        <w:shd w:val="clear" w:color="auto" w:fill="FFFFFF"/>
        <w:spacing w:after="0" w:line="390" w:lineRule="atLeast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A6DD3" w:rsidRPr="00E97EE6" w:rsidTr="00543FD2">
        <w:tc>
          <w:tcPr>
            <w:tcW w:w="4785" w:type="dxa"/>
          </w:tcPr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EE6">
              <w:rPr>
                <w:rFonts w:ascii="Times New Roman" w:hAnsi="Times New Roman"/>
                <w:noProof/>
                <w:sz w:val="32"/>
                <w:szCs w:val="32"/>
              </w:rPr>
              <w:drawing>
                <wp:inline distT="0" distB="0" distL="0" distR="0">
                  <wp:extent cx="2209800" cy="2143125"/>
                  <wp:effectExtent l="0" t="0" r="0" b="9525"/>
                  <wp:docPr id="207" name="Рисунок 207" descr="C:\Users\ДетскийСад\Desktop\сборник Проектная деятельность в группах компенсирующей направленности для детей с речевыми нарушениями\волшебная юрта\01-собранн.юрта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C:\Users\ДетскийСад\Desktop\сборник Проектная деятельность в группах компенсирующей направленности для детей с речевыми нарушениями\волшебная юрта\01-собранн.юрта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A6DD3" w:rsidRPr="00E97EE6" w:rsidRDefault="00FA6DD3" w:rsidP="00543FD2">
            <w:pPr>
              <w:shd w:val="clear" w:color="auto" w:fill="FFFFFF"/>
              <w:spacing w:line="39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 xml:space="preserve">Музыкальное дидактическое пособие изготовлено в виде юрты, которая трансформируется в ширму для игры в театр. Пособие изготовлено из парчи, </w:t>
            </w:r>
            <w:proofErr w:type="spellStart"/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синтепона</w:t>
            </w:r>
            <w:proofErr w:type="spellEnd"/>
            <w:r w:rsidRPr="00E97EE6">
              <w:rPr>
                <w:rFonts w:ascii="Times New Roman" w:hAnsi="Times New Roman"/>
                <w:i/>
                <w:sz w:val="24"/>
                <w:szCs w:val="24"/>
              </w:rPr>
              <w:t xml:space="preserve"> и картона.</w:t>
            </w:r>
          </w:p>
          <w:p w:rsidR="00FA6DD3" w:rsidRPr="00E97EE6" w:rsidRDefault="00FA6DD3" w:rsidP="00543FD2">
            <w:pPr>
              <w:shd w:val="clear" w:color="auto" w:fill="FFFFFF"/>
              <w:spacing w:line="39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Диаметр дна - 56 см</w:t>
            </w:r>
          </w:p>
          <w:p w:rsidR="00FA6DD3" w:rsidRPr="00E97EE6" w:rsidRDefault="00FA6DD3" w:rsidP="00543FD2">
            <w:pPr>
              <w:shd w:val="clear" w:color="auto" w:fill="FFFFFF"/>
              <w:spacing w:line="39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Высота  - 40 см</w:t>
            </w:r>
          </w:p>
          <w:p w:rsidR="00FA6DD3" w:rsidRPr="00E97EE6" w:rsidRDefault="00FA6DD3" w:rsidP="00543FD2">
            <w:pPr>
              <w:shd w:val="clear" w:color="auto" w:fill="FFFFFF"/>
              <w:spacing w:line="39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Обхват 140см</w:t>
            </w:r>
          </w:p>
          <w:p w:rsidR="00FA6DD3" w:rsidRPr="00E97EE6" w:rsidRDefault="00FA6DD3" w:rsidP="00543FD2">
            <w:pPr>
              <w:shd w:val="clear" w:color="auto" w:fill="FFFFFF"/>
              <w:spacing w:line="390" w:lineRule="atLeast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A6DD3" w:rsidRPr="00E97EE6" w:rsidTr="00543FD2">
        <w:tc>
          <w:tcPr>
            <w:tcW w:w="4785" w:type="dxa"/>
          </w:tcPr>
          <w:p w:rsidR="00FA6DD3" w:rsidRPr="00E97EE6" w:rsidRDefault="00FA6DD3" w:rsidP="00543FD2">
            <w:pPr>
              <w:spacing w:line="390" w:lineRule="atLeast"/>
              <w:jc w:val="center"/>
            </w:pPr>
            <w:r w:rsidRPr="00E97EE6">
              <w:rPr>
                <w:noProof/>
              </w:rPr>
              <w:drawing>
                <wp:inline distT="0" distB="0" distL="0" distR="0">
                  <wp:extent cx="1343025" cy="1695450"/>
                  <wp:effectExtent l="0" t="0" r="9525" b="0"/>
                  <wp:docPr id="235" name="Рисунок 235" descr="C:\Users\ДетскийСад\AppData\Local\Microsoft\Windows\Temporary Internet Files\Content.Word\SAM_16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C:\Users\ДетскийСад\AppData\Local\Microsoft\Windows\Temporary Internet Files\Content.Word\SAM_16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786" w:type="dxa"/>
          </w:tcPr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В центральное отверстие крышки юрты вставлена  звуковая мини-колонка, из которой звучат мелодии родного края</w:t>
            </w:r>
          </w:p>
          <w:p w:rsidR="00FA6DD3" w:rsidRPr="00E97EE6" w:rsidRDefault="00FA6DD3" w:rsidP="00543FD2">
            <w:pPr>
              <w:shd w:val="clear" w:color="auto" w:fill="FFFFFF"/>
              <w:spacing w:line="390" w:lineRule="atLeast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Крышка – 56см, высота – 10см</w:t>
            </w:r>
          </w:p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EE6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</w:tr>
      <w:tr w:rsidR="00FA6DD3" w:rsidRPr="00E97EE6" w:rsidTr="00543FD2">
        <w:tc>
          <w:tcPr>
            <w:tcW w:w="4785" w:type="dxa"/>
          </w:tcPr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EE6">
              <w:rPr>
                <w:rFonts w:ascii="Times New Roman" w:hAnsi="Times New Roman"/>
                <w:noProof/>
                <w:sz w:val="32"/>
                <w:szCs w:val="32"/>
              </w:rPr>
              <w:drawing>
                <wp:inline distT="0" distB="0" distL="0" distR="0">
                  <wp:extent cx="2447925" cy="1476375"/>
                  <wp:effectExtent l="0" t="0" r="9525" b="9525"/>
                  <wp:docPr id="206" name="Рисунок 206" descr="C:\Users\ДетскийСад\Desktop\сборник Проектная деятельность в группах компенсирующей направленности для детей с речевыми нарушениями\волшебная юрта\IMG_20181203_165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C:\Users\ДетскийСад\Desktop\сборник Проектная деятельность в группах компенсирующей направленности для детей с речевыми нарушениями\волшебная юрта\IMG_20181203_165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8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 xml:space="preserve">Внутри юрты висят картины времен года и живут куклы Брусничка, Кедровичок, Снежок, Березовый листок, Капелька, </w:t>
            </w:r>
            <w:proofErr w:type="spellStart"/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Слушарик</w:t>
            </w:r>
            <w:proofErr w:type="spellEnd"/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FA6DD3" w:rsidRPr="00E97EE6" w:rsidTr="00543FD2">
        <w:tc>
          <w:tcPr>
            <w:tcW w:w="4785" w:type="dxa"/>
          </w:tcPr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EE6">
              <w:rPr>
                <w:rFonts w:ascii="Times New Roman" w:hAnsi="Times New Roman"/>
                <w:noProof/>
                <w:sz w:val="32"/>
                <w:szCs w:val="32"/>
              </w:rPr>
              <w:drawing>
                <wp:inline distT="0" distB="0" distL="0" distR="0">
                  <wp:extent cx="2152650" cy="2552700"/>
                  <wp:effectExtent l="0" t="0" r="0" b="0"/>
                  <wp:docPr id="243" name="Рисунок 243" descr="C:\Users\ДетскийСад\Desktop\сборник Проектная деятельность в группах компенсирующей направленности для детей с речевыми нарушениями\волшебная юрта\IMG_20181203_1629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C:\Users\ДетскийСад\Desktop\сборник Проектная деятельность в группах компенсирующей направленности для детей с речевыми нарушениями\волшебная юрта\IMG_20181203_1629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A6DD3" w:rsidRPr="00E97EE6" w:rsidRDefault="00FA6DD3" w:rsidP="00543FD2">
            <w:pPr>
              <w:spacing w:line="390" w:lineRule="atLeast"/>
              <w:rPr>
                <w:rFonts w:ascii="Times New Roman" w:hAnsi="Times New Roman"/>
                <w:b/>
                <w:sz w:val="32"/>
                <w:szCs w:val="32"/>
              </w:rPr>
            </w:pPr>
            <w:r w:rsidRPr="00E97EE6">
              <w:rPr>
                <w:rFonts w:ascii="Times New Roman" w:hAnsi="Times New Roman"/>
                <w:b/>
                <w:sz w:val="32"/>
                <w:szCs w:val="32"/>
              </w:rPr>
              <w:t xml:space="preserve">   </w:t>
            </w:r>
            <w:r w:rsidRPr="00E97EE6">
              <w:rPr>
                <w:rFonts w:ascii="Times New Roman" w:hAnsi="Times New Roman"/>
                <w:b/>
                <w:sz w:val="32"/>
                <w:szCs w:val="32"/>
                <w:lang w:val="mn-MN"/>
              </w:rPr>
              <w:t>Хуша</w:t>
            </w:r>
            <w:r w:rsidRPr="00E97EE6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h</w:t>
            </w:r>
            <w:r w:rsidRPr="00E97EE6">
              <w:rPr>
                <w:rFonts w:ascii="Times New Roman" w:hAnsi="Times New Roman"/>
                <w:b/>
                <w:sz w:val="32"/>
                <w:szCs w:val="32"/>
              </w:rPr>
              <w:t xml:space="preserve">ан – </w:t>
            </w:r>
            <w:proofErr w:type="spellStart"/>
            <w:r w:rsidRPr="00E97EE6">
              <w:rPr>
                <w:rFonts w:ascii="Times New Roman" w:hAnsi="Times New Roman"/>
                <w:b/>
                <w:sz w:val="32"/>
                <w:szCs w:val="32"/>
              </w:rPr>
              <w:t>кедровичок</w:t>
            </w:r>
            <w:proofErr w:type="spellEnd"/>
          </w:p>
          <w:p w:rsidR="00FA6DD3" w:rsidRPr="00E97EE6" w:rsidRDefault="00FA6DD3" w:rsidP="00543FD2">
            <w:pPr>
              <w:shd w:val="clear" w:color="auto" w:fill="FFFFFF"/>
              <w:jc w:val="both"/>
              <w:rPr>
                <w:rFonts w:ascii="Times New Roman" w:hAnsi="Times New Roman"/>
                <w:i/>
              </w:rPr>
            </w:pPr>
          </w:p>
          <w:p w:rsidR="00FA6DD3" w:rsidRPr="00E97EE6" w:rsidRDefault="00FA6DD3" w:rsidP="00543FD2">
            <w:pPr>
              <w:shd w:val="clear" w:color="auto" w:fill="FFFFFF"/>
              <w:jc w:val="both"/>
              <w:rPr>
                <w:rFonts w:ascii="Times New Roman" w:hAnsi="Times New Roman"/>
                <w:i/>
              </w:rPr>
            </w:pPr>
            <w:r w:rsidRPr="00E97EE6">
              <w:rPr>
                <w:rFonts w:ascii="Times New Roman" w:hAnsi="Times New Roman"/>
                <w:i/>
              </w:rPr>
              <w:t>Кукла для приветствия детей в осенний сезон. Олицетворяет собой осенний урожай, щедрую природу Забайкалья, свежий таежный воздух. Встречает детей песенкой:</w:t>
            </w:r>
          </w:p>
          <w:p w:rsidR="00FA6DD3" w:rsidRPr="00E97EE6" w:rsidRDefault="00FA6DD3" w:rsidP="00543FD2">
            <w:pPr>
              <w:shd w:val="clear" w:color="auto" w:fill="FFFFFF"/>
              <w:jc w:val="both"/>
              <w:rPr>
                <w:rFonts w:ascii="Times New Roman" w:hAnsi="Times New Roman"/>
                <w:i/>
              </w:rPr>
            </w:pPr>
            <w:r w:rsidRPr="00E97EE6">
              <w:rPr>
                <w:rFonts w:ascii="Times New Roman" w:hAnsi="Times New Roman"/>
                <w:i/>
              </w:rPr>
              <w:t>Я осенний старичок,</w:t>
            </w:r>
          </w:p>
          <w:p w:rsidR="00FA6DD3" w:rsidRPr="00E97EE6" w:rsidRDefault="00FA6DD3" w:rsidP="00543FD2">
            <w:pPr>
              <w:shd w:val="clear" w:color="auto" w:fill="FFFFFF"/>
              <w:jc w:val="both"/>
              <w:rPr>
                <w:rFonts w:ascii="Times New Roman" w:hAnsi="Times New Roman"/>
                <w:i/>
              </w:rPr>
            </w:pPr>
            <w:r w:rsidRPr="00E97EE6">
              <w:rPr>
                <w:rFonts w:ascii="Times New Roman" w:hAnsi="Times New Roman"/>
                <w:i/>
              </w:rPr>
              <w:t xml:space="preserve">Старичок – </w:t>
            </w:r>
            <w:proofErr w:type="spellStart"/>
            <w:r w:rsidRPr="00E97EE6">
              <w:rPr>
                <w:rFonts w:ascii="Times New Roman" w:hAnsi="Times New Roman"/>
                <w:i/>
              </w:rPr>
              <w:t>кедровичок</w:t>
            </w:r>
            <w:proofErr w:type="spellEnd"/>
            <w:r w:rsidRPr="00E97EE6">
              <w:rPr>
                <w:rFonts w:ascii="Times New Roman" w:hAnsi="Times New Roman"/>
                <w:i/>
              </w:rPr>
              <w:t>,</w:t>
            </w:r>
          </w:p>
          <w:p w:rsidR="00FA6DD3" w:rsidRPr="00E97EE6" w:rsidRDefault="00FA6DD3" w:rsidP="00543FD2">
            <w:pPr>
              <w:shd w:val="clear" w:color="auto" w:fill="FFFFFF"/>
              <w:jc w:val="both"/>
              <w:rPr>
                <w:rFonts w:ascii="Times New Roman" w:hAnsi="Times New Roman"/>
                <w:i/>
              </w:rPr>
            </w:pPr>
            <w:r w:rsidRPr="00E97EE6">
              <w:rPr>
                <w:rFonts w:ascii="Times New Roman" w:hAnsi="Times New Roman"/>
                <w:i/>
              </w:rPr>
              <w:t>Приглашаю поиграть,</w:t>
            </w:r>
          </w:p>
          <w:p w:rsidR="00FA6DD3" w:rsidRPr="00E97EE6" w:rsidRDefault="00FA6DD3" w:rsidP="00543FD2">
            <w:pPr>
              <w:shd w:val="clear" w:color="auto" w:fill="FFFFFF"/>
              <w:jc w:val="both"/>
              <w:rPr>
                <w:rFonts w:ascii="Times New Roman" w:hAnsi="Times New Roman"/>
                <w:i/>
              </w:rPr>
            </w:pPr>
            <w:r w:rsidRPr="00E97EE6">
              <w:rPr>
                <w:rFonts w:ascii="Times New Roman" w:hAnsi="Times New Roman"/>
                <w:i/>
              </w:rPr>
              <w:t>Будем петь и танцевать!</w:t>
            </w:r>
          </w:p>
          <w:p w:rsidR="00FA6DD3" w:rsidRPr="00E97EE6" w:rsidRDefault="00FA6DD3" w:rsidP="00543FD2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E97EE6">
              <w:rPr>
                <w:rFonts w:ascii="Times New Roman" w:hAnsi="Times New Roman"/>
                <w:i/>
              </w:rPr>
              <w:t>Внутри Кедровичка коробочка с орешками, которые звучат как  маракас.</w:t>
            </w:r>
          </w:p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A6DD3" w:rsidRPr="00E97EE6" w:rsidTr="00543FD2">
        <w:tc>
          <w:tcPr>
            <w:tcW w:w="4785" w:type="dxa"/>
          </w:tcPr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EE6">
              <w:rPr>
                <w:rFonts w:ascii="Times New Roman" w:hAnsi="Times New Roman"/>
                <w:noProof/>
                <w:sz w:val="32"/>
                <w:szCs w:val="32"/>
              </w:rPr>
              <w:drawing>
                <wp:inline distT="0" distB="0" distL="0" distR="0">
                  <wp:extent cx="2133600" cy="1943100"/>
                  <wp:effectExtent l="0" t="0" r="0" b="0"/>
                  <wp:docPr id="256" name="Рисунок 256" descr="C:\Users\ДетскийСад\Desktop\сборник Проектная деятельность в группах компенсирующей направленности для детей с речевыми нарушениями\волшебная юрта\IMG_20181203_163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C:\Users\ДетскийСад\Desktop\сборник Проектная деятельность в группах компенсирующей направленности для детей с речевыми нарушениями\волшебная юрта\IMG_20181203_163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A6DD3" w:rsidRPr="00E97EE6" w:rsidRDefault="00FA6DD3" w:rsidP="00543FD2">
            <w:pPr>
              <w:shd w:val="clear" w:color="auto" w:fill="FFFFFF"/>
              <w:spacing w:line="390" w:lineRule="atLeas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E97EE6">
              <w:rPr>
                <w:rFonts w:ascii="Times New Roman" w:hAnsi="Times New Roman"/>
                <w:b/>
                <w:sz w:val="32"/>
                <w:szCs w:val="32"/>
              </w:rPr>
              <w:t>Алир</w:t>
            </w:r>
            <w:proofErr w:type="spellEnd"/>
            <w:proofErr w:type="gramStart"/>
            <w:r w:rsidRPr="00E97EE6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h</w:t>
            </w:r>
            <w:proofErr w:type="spellStart"/>
            <w:proofErr w:type="gramEnd"/>
            <w:r w:rsidRPr="00E97EE6">
              <w:rPr>
                <w:rFonts w:ascii="Times New Roman" w:hAnsi="Times New Roman"/>
                <w:b/>
                <w:sz w:val="32"/>
                <w:szCs w:val="32"/>
              </w:rPr>
              <w:t>ахан</w:t>
            </w:r>
            <w:proofErr w:type="spellEnd"/>
            <w:r w:rsidRPr="00E97EE6">
              <w:rPr>
                <w:rFonts w:ascii="Times New Roman" w:hAnsi="Times New Roman"/>
                <w:b/>
                <w:sz w:val="32"/>
                <w:szCs w:val="32"/>
              </w:rPr>
              <w:t xml:space="preserve"> – Брусничка.</w:t>
            </w:r>
          </w:p>
          <w:p w:rsidR="00FA6DD3" w:rsidRPr="00E97EE6" w:rsidRDefault="00FA6DD3" w:rsidP="00543FD2">
            <w:pPr>
              <w:shd w:val="clear" w:color="auto" w:fill="FFFFFF"/>
              <w:spacing w:line="39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</w:rPr>
              <w:t>Кукла для приветствия детей в летний сезон</w:t>
            </w:r>
            <w:proofErr w:type="gramStart"/>
            <w:r w:rsidRPr="00E97EE6">
              <w:rPr>
                <w:rFonts w:ascii="Times New Roman" w:hAnsi="Times New Roman"/>
                <w:sz w:val="24"/>
                <w:szCs w:val="24"/>
              </w:rPr>
              <w:t xml:space="preserve"> Я</w:t>
            </w:r>
            <w:proofErr w:type="gramEnd"/>
            <w:r w:rsidRPr="00E97EE6">
              <w:rPr>
                <w:rFonts w:ascii="Times New Roman" w:hAnsi="Times New Roman"/>
                <w:sz w:val="24"/>
                <w:szCs w:val="24"/>
              </w:rPr>
              <w:t>вляется символом богатого растительного мира Бурятии. Используется при проведении сюжетно-ролевой игры «Кафе «</w:t>
            </w:r>
            <w:proofErr w:type="spellStart"/>
            <w:r w:rsidRPr="00E97EE6">
              <w:rPr>
                <w:rFonts w:ascii="Times New Roman" w:hAnsi="Times New Roman"/>
                <w:sz w:val="24"/>
                <w:szCs w:val="24"/>
              </w:rPr>
              <w:t>Витаминка</w:t>
            </w:r>
            <w:proofErr w:type="spellEnd"/>
            <w:r w:rsidRPr="00E97EE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FA6DD3" w:rsidRPr="00E97EE6" w:rsidRDefault="00FA6DD3" w:rsidP="00543FD2">
            <w:pPr>
              <w:shd w:val="clear" w:color="auto" w:fill="FFFFFF"/>
              <w:spacing w:line="39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Топ-топ-топ – по тайге идём.</w:t>
            </w:r>
          </w:p>
          <w:p w:rsidR="00FA6DD3" w:rsidRPr="00E97EE6" w:rsidRDefault="00FA6DD3" w:rsidP="00543FD2">
            <w:pPr>
              <w:shd w:val="clear" w:color="auto" w:fill="FFFFFF"/>
              <w:spacing w:line="39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И меня, Брусничку, найдём.</w:t>
            </w:r>
          </w:p>
          <w:p w:rsidR="00FA6DD3" w:rsidRPr="00E97EE6" w:rsidRDefault="00FA6DD3" w:rsidP="00543FD2">
            <w:pPr>
              <w:shd w:val="clear" w:color="auto" w:fill="FFFFFF"/>
              <w:spacing w:line="39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У меня ещё   есть верные друзья:</w:t>
            </w:r>
          </w:p>
          <w:p w:rsidR="00FA6DD3" w:rsidRPr="00E97EE6" w:rsidRDefault="00FA6DD3" w:rsidP="00543FD2">
            <w:pPr>
              <w:shd w:val="clear" w:color="auto" w:fill="FFFFFF"/>
              <w:spacing w:line="39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солнце, воздух и вода.</w:t>
            </w:r>
          </w:p>
          <w:p w:rsidR="00FA6DD3" w:rsidRPr="00E97EE6" w:rsidRDefault="00FA6DD3" w:rsidP="00543FD2">
            <w:pPr>
              <w:shd w:val="clear" w:color="auto" w:fill="FFFFFF"/>
              <w:spacing w:line="39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EE6">
              <w:rPr>
                <w:rFonts w:ascii="Times New Roman" w:hAnsi="Times New Roman"/>
                <w:sz w:val="24"/>
                <w:szCs w:val="24"/>
              </w:rPr>
              <w:t>Внутри Бруснички находится резиновый шарик – пищалка.</w:t>
            </w:r>
          </w:p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A6DD3" w:rsidRPr="00E97EE6" w:rsidTr="00543FD2">
        <w:tc>
          <w:tcPr>
            <w:tcW w:w="4785" w:type="dxa"/>
          </w:tcPr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EE6">
              <w:rPr>
                <w:rFonts w:ascii="Times New Roman" w:hAnsi="Times New Roman"/>
                <w:noProof/>
                <w:sz w:val="32"/>
                <w:szCs w:val="32"/>
              </w:rPr>
              <w:drawing>
                <wp:inline distT="0" distB="0" distL="0" distR="0">
                  <wp:extent cx="1219200" cy="2095500"/>
                  <wp:effectExtent l="0" t="0" r="0" b="0"/>
                  <wp:docPr id="300" name="Рисунок 300" descr="C:\Users\ДетскийСад\Desktop\сборник Проектная деятельность в группах компенсирующей направленности для детей с речевыми нарушениями\волшебная юрта\IMG_20181203_1631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C:\Users\ДетскийСад\Desktop\сборник Проектная деятельность в группах компенсирующей направленности для детей с речевыми нарушениями\волшебная юрта\IMG_20181203_1631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7EE6">
              <w:rPr>
                <w:rFonts w:ascii="Times New Roman" w:hAnsi="Times New Roman"/>
                <w:b/>
                <w:sz w:val="28"/>
                <w:szCs w:val="28"/>
              </w:rPr>
              <w:t>Кукла «Березовый листок»</w:t>
            </w:r>
          </w:p>
          <w:p w:rsidR="00FA6DD3" w:rsidRPr="00E97EE6" w:rsidRDefault="00FA6DD3" w:rsidP="00543FD2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r w:rsidRPr="00E97EE6">
              <w:rPr>
                <w:rFonts w:ascii="Times New Roman" w:hAnsi="Times New Roman"/>
                <w:i/>
              </w:rPr>
              <w:t xml:space="preserve">Используется при проведении </w:t>
            </w:r>
            <w:proofErr w:type="spellStart"/>
            <w:r w:rsidRPr="00E97EE6">
              <w:rPr>
                <w:rFonts w:ascii="Times New Roman" w:hAnsi="Times New Roman"/>
                <w:i/>
              </w:rPr>
              <w:t>логоритмических</w:t>
            </w:r>
            <w:proofErr w:type="spellEnd"/>
            <w:r w:rsidRPr="00E97EE6">
              <w:rPr>
                <w:rFonts w:ascii="Times New Roman" w:hAnsi="Times New Roman"/>
                <w:i/>
              </w:rPr>
              <w:t xml:space="preserve"> игр и для развития танцевально-двигательной активности детей.</w:t>
            </w:r>
          </w:p>
          <w:p w:rsidR="00FA6DD3" w:rsidRPr="00E97EE6" w:rsidRDefault="00FA6DD3" w:rsidP="00543FD2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E97EE6">
              <w:rPr>
                <w:rFonts w:ascii="Times New Roman" w:hAnsi="Times New Roman"/>
                <w:i/>
              </w:rPr>
              <w:t>Я – берёзовый листок!</w:t>
            </w:r>
          </w:p>
          <w:p w:rsidR="00FA6DD3" w:rsidRPr="00E97EE6" w:rsidRDefault="00FA6DD3" w:rsidP="00543FD2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E97EE6">
              <w:rPr>
                <w:rFonts w:ascii="Times New Roman" w:hAnsi="Times New Roman"/>
                <w:i/>
              </w:rPr>
              <w:t>Подул осенний ветерок-</w:t>
            </w:r>
          </w:p>
          <w:p w:rsidR="00FA6DD3" w:rsidRPr="00E97EE6" w:rsidRDefault="00FA6DD3" w:rsidP="00543FD2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E97EE6">
              <w:rPr>
                <w:rFonts w:ascii="Times New Roman" w:hAnsi="Times New Roman"/>
                <w:i/>
              </w:rPr>
              <w:t>Я сорвался, полетел</w:t>
            </w:r>
          </w:p>
          <w:p w:rsidR="00FA6DD3" w:rsidRPr="00E97EE6" w:rsidRDefault="00FA6DD3" w:rsidP="00543FD2">
            <w:pPr>
              <w:spacing w:line="360" w:lineRule="auto"/>
              <w:rPr>
                <w:rFonts w:ascii="Times New Roman" w:hAnsi="Times New Roman"/>
                <w:sz w:val="32"/>
                <w:szCs w:val="32"/>
              </w:rPr>
            </w:pPr>
            <w:r w:rsidRPr="00E97EE6">
              <w:rPr>
                <w:rFonts w:ascii="Times New Roman" w:hAnsi="Times New Roman"/>
                <w:i/>
              </w:rPr>
              <w:t>И к вам в гости прилетел.</w:t>
            </w:r>
          </w:p>
        </w:tc>
      </w:tr>
      <w:tr w:rsidR="00FA6DD3" w:rsidRPr="00E97EE6" w:rsidTr="00543FD2">
        <w:tc>
          <w:tcPr>
            <w:tcW w:w="4785" w:type="dxa"/>
          </w:tcPr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EE6">
              <w:rPr>
                <w:rFonts w:ascii="Times New Roman" w:hAnsi="Times New Roman"/>
                <w:noProof/>
                <w:sz w:val="32"/>
                <w:szCs w:val="32"/>
              </w:rPr>
              <w:drawing>
                <wp:inline distT="0" distB="0" distL="0" distR="0">
                  <wp:extent cx="2571750" cy="2524125"/>
                  <wp:effectExtent l="0" t="0" r="0" b="9525"/>
                  <wp:docPr id="301" name="Рисунок 301" descr="C:\Users\ДетскийСад\Desktop\сборник Проектная деятельность в группах компенсирующей направленности для детей с речевыми нарушениями\волшебная юрта\IMG_20181203_163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C:\Users\ДетскийСад\Desktop\сборник Проектная деятельность в группах компенсирующей направленности для детей с речевыми нарушениями\волшебная юрта\IMG_20181203_1632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A6DD3" w:rsidRPr="00E97EE6" w:rsidRDefault="00FA6DD3" w:rsidP="00543FD2">
            <w:pPr>
              <w:shd w:val="clear" w:color="auto" w:fill="FFFFFF"/>
              <w:spacing w:line="390" w:lineRule="atLeas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E97EE6">
              <w:rPr>
                <w:rFonts w:ascii="Times New Roman" w:hAnsi="Times New Roman"/>
                <w:b/>
                <w:sz w:val="32"/>
                <w:szCs w:val="32"/>
              </w:rPr>
              <w:t>Ду</w:t>
            </w:r>
            <w:proofErr w:type="spellEnd"/>
            <w:proofErr w:type="gramStart"/>
            <w:r w:rsidRPr="00E97EE6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h</w:t>
            </w:r>
            <w:proofErr w:type="spellStart"/>
            <w:proofErr w:type="gramEnd"/>
            <w:r w:rsidRPr="00E97EE6">
              <w:rPr>
                <w:rFonts w:ascii="Times New Roman" w:hAnsi="Times New Roman"/>
                <w:b/>
                <w:sz w:val="32"/>
                <w:szCs w:val="32"/>
              </w:rPr>
              <w:t>алхан</w:t>
            </w:r>
            <w:proofErr w:type="spellEnd"/>
            <w:r w:rsidRPr="00E97EE6">
              <w:rPr>
                <w:rFonts w:ascii="Times New Roman" w:hAnsi="Times New Roman"/>
                <w:b/>
                <w:sz w:val="32"/>
                <w:szCs w:val="32"/>
              </w:rPr>
              <w:t xml:space="preserve"> – Капелька</w:t>
            </w:r>
          </w:p>
          <w:p w:rsidR="00FA6DD3" w:rsidRPr="00E97EE6" w:rsidRDefault="00FA6DD3" w:rsidP="00543FD2">
            <w:pPr>
              <w:shd w:val="clear" w:color="auto" w:fill="FFFFFF"/>
              <w:spacing w:line="39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Кукла для приветствия детей в весенний сезон, символизирует весеннюю капель. Кукла-помощник в проведении водных процедур с детьми.</w:t>
            </w:r>
          </w:p>
          <w:p w:rsidR="00FA6DD3" w:rsidRPr="00E97EE6" w:rsidRDefault="00FA6DD3" w:rsidP="00543FD2">
            <w:pPr>
              <w:shd w:val="clear" w:color="auto" w:fill="FFFFFF"/>
              <w:spacing w:line="39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Доброе утро, мои друзья.</w:t>
            </w:r>
          </w:p>
          <w:p w:rsidR="00FA6DD3" w:rsidRPr="00E97EE6" w:rsidRDefault="00FA6DD3" w:rsidP="00543FD2">
            <w:pPr>
              <w:shd w:val="clear" w:color="auto" w:fill="FFFFFF"/>
              <w:spacing w:line="39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Рада вас видеть – Капелька я.</w:t>
            </w:r>
          </w:p>
          <w:p w:rsidR="00FA6DD3" w:rsidRPr="00E97EE6" w:rsidRDefault="00FA6DD3" w:rsidP="00543FD2">
            <w:pPr>
              <w:shd w:val="clear" w:color="auto" w:fill="FFFFFF"/>
              <w:spacing w:line="39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Птицы щебечут, багульник цветёт,</w:t>
            </w:r>
          </w:p>
          <w:p w:rsidR="00FA6DD3" w:rsidRPr="00E97EE6" w:rsidRDefault="00FA6DD3" w:rsidP="00543FD2">
            <w:pPr>
              <w:shd w:val="clear" w:color="auto" w:fill="FFFFFF"/>
              <w:spacing w:line="39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Звонкий ручей про весну нам поёт!</w:t>
            </w:r>
          </w:p>
          <w:p w:rsidR="00FA6DD3" w:rsidRPr="00E97EE6" w:rsidRDefault="00FA6DD3" w:rsidP="00543FD2">
            <w:pPr>
              <w:shd w:val="clear" w:color="auto" w:fill="FFFFFF"/>
              <w:spacing w:line="39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Внутри куклы находится небольшая  ёмкость с водой, которая издает звук бульканья. Косички-бусинки придают особое очарование игрушке.</w:t>
            </w:r>
          </w:p>
        </w:tc>
      </w:tr>
      <w:tr w:rsidR="00FA6DD3" w:rsidRPr="00E97EE6" w:rsidTr="00543FD2">
        <w:tc>
          <w:tcPr>
            <w:tcW w:w="4785" w:type="dxa"/>
          </w:tcPr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EE6">
              <w:rPr>
                <w:rFonts w:ascii="Times New Roman" w:hAnsi="Times New Roman"/>
                <w:noProof/>
                <w:sz w:val="32"/>
                <w:szCs w:val="32"/>
              </w:rPr>
              <w:drawing>
                <wp:inline distT="0" distB="0" distL="0" distR="0">
                  <wp:extent cx="2419350" cy="2314575"/>
                  <wp:effectExtent l="0" t="0" r="0" b="9525"/>
                  <wp:docPr id="338" name="Рисунок 338" descr="C:\Users\ДетскийСад\Desktop\сборник Проектная деятельность в группах компенсирующей направленности для детей с речевыми нарушениями\волшебная юрта\IMG_20181203_1633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 descr="C:\Users\ДетскийСад\Desktop\сборник Проектная деятельность в группах компенсирующей направленности для детей с речевыми нарушениями\волшебная юрта\IMG_20181203_1633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E97EE6"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Са</w:t>
            </w:r>
            <w:proofErr w:type="spellEnd"/>
            <w:proofErr w:type="gramStart"/>
            <w:r w:rsidRPr="00E97EE6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h</w:t>
            </w:r>
            <w:proofErr w:type="spellStart"/>
            <w:proofErr w:type="gramEnd"/>
            <w:r w:rsidRPr="00E97EE6">
              <w:rPr>
                <w:rFonts w:ascii="Times New Roman" w:hAnsi="Times New Roman"/>
                <w:b/>
                <w:sz w:val="32"/>
                <w:szCs w:val="32"/>
              </w:rPr>
              <w:t>ахан</w:t>
            </w:r>
            <w:proofErr w:type="spellEnd"/>
            <w:r w:rsidRPr="00E97EE6">
              <w:rPr>
                <w:rFonts w:ascii="Times New Roman" w:hAnsi="Times New Roman"/>
                <w:b/>
                <w:sz w:val="32"/>
                <w:szCs w:val="32"/>
              </w:rPr>
              <w:t xml:space="preserve"> – Снежок</w:t>
            </w:r>
          </w:p>
          <w:p w:rsidR="00FA6DD3" w:rsidRPr="00E97EE6" w:rsidRDefault="00FA6DD3" w:rsidP="00543FD2">
            <w:pPr>
              <w:spacing w:line="39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Кукла для приветствия детей в зимний сезон. Учит детей закаливанию и профилактике простудных заболеваний, знакомит с зимними видами спорта.</w:t>
            </w:r>
          </w:p>
          <w:p w:rsidR="00FA6DD3" w:rsidRPr="00E97EE6" w:rsidRDefault="00FA6DD3" w:rsidP="00543FD2">
            <w:pPr>
              <w:shd w:val="clear" w:color="auto" w:fill="FFFFFF"/>
              <w:spacing w:line="39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 xml:space="preserve">Встречай-ка, встречай – ка, </w:t>
            </w:r>
          </w:p>
          <w:p w:rsidR="00FA6DD3" w:rsidRPr="00E97EE6" w:rsidRDefault="00FA6DD3" w:rsidP="00543FD2">
            <w:pPr>
              <w:shd w:val="clear" w:color="auto" w:fill="FFFFFF"/>
              <w:spacing w:line="39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 xml:space="preserve"> – белый Снежок,</w:t>
            </w:r>
          </w:p>
          <w:p w:rsidR="00FA6DD3" w:rsidRPr="00E97EE6" w:rsidRDefault="00FA6DD3" w:rsidP="00543FD2">
            <w:pPr>
              <w:shd w:val="clear" w:color="auto" w:fill="FFFFFF"/>
              <w:spacing w:line="39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 xml:space="preserve">Давай – </w:t>
            </w:r>
            <w:proofErr w:type="spellStart"/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ка</w:t>
            </w:r>
            <w:proofErr w:type="spellEnd"/>
            <w:r w:rsidRPr="00E97EE6">
              <w:rPr>
                <w:rFonts w:ascii="Times New Roman" w:hAnsi="Times New Roman"/>
                <w:i/>
                <w:sz w:val="24"/>
                <w:szCs w:val="24"/>
              </w:rPr>
              <w:t xml:space="preserve">, на </w:t>
            </w:r>
            <w:proofErr w:type="spellStart"/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ёхор</w:t>
            </w:r>
            <w:proofErr w:type="spellEnd"/>
            <w:r w:rsidRPr="00E97EE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FA6DD3" w:rsidRPr="00E97EE6" w:rsidRDefault="00FA6DD3" w:rsidP="00543FD2">
            <w:pPr>
              <w:shd w:val="clear" w:color="auto" w:fill="FFFFFF"/>
              <w:spacing w:line="39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ставай, мой дружок!</w:t>
            </w:r>
          </w:p>
          <w:p w:rsidR="00FA6DD3" w:rsidRPr="00E97EE6" w:rsidRDefault="00FA6DD3" w:rsidP="00543FD2">
            <w:pPr>
              <w:shd w:val="clear" w:color="auto" w:fill="FFFFFF"/>
              <w:spacing w:line="39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Снежок наполнен изнутри шуршащим материалом, имитирующим скрип снега.</w:t>
            </w:r>
          </w:p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6DD3" w:rsidRPr="00E97EE6" w:rsidTr="00543FD2">
        <w:tc>
          <w:tcPr>
            <w:tcW w:w="4785" w:type="dxa"/>
          </w:tcPr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EE6">
              <w:rPr>
                <w:rFonts w:ascii="Times New Roman" w:hAnsi="Times New Roman"/>
                <w:noProof/>
                <w:sz w:val="32"/>
                <w:szCs w:val="32"/>
              </w:rPr>
              <w:drawing>
                <wp:inline distT="0" distB="0" distL="0" distR="0">
                  <wp:extent cx="2667000" cy="2009775"/>
                  <wp:effectExtent l="0" t="0" r="0" b="9525"/>
                  <wp:docPr id="377" name="Рисунок 377" descr="C:\Users\ДетскийСад\Desktop\сборник Проектная деятельность в группах компенсирующей направленности для детей с речевыми нарушениями\волшебная юрта\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 descr="C:\Users\ДетскийСад\Desktop\сборник Проектная деятельность в группах компенсирующей направленности для детей с речевыми нарушениями\волшебная юрта\Рисун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A6DD3" w:rsidRPr="00E97EE6" w:rsidRDefault="00FA6DD3" w:rsidP="00543FD2">
            <w:pPr>
              <w:spacing w:line="2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7EE6">
              <w:rPr>
                <w:rFonts w:ascii="Times New Roman" w:hAnsi="Times New Roman"/>
                <w:b/>
                <w:sz w:val="28"/>
                <w:szCs w:val="28"/>
              </w:rPr>
              <w:t xml:space="preserve">Платковые куклы </w:t>
            </w:r>
          </w:p>
          <w:p w:rsidR="00FA6DD3" w:rsidRPr="00E97EE6" w:rsidRDefault="00FA6DD3" w:rsidP="00543FD2">
            <w:pPr>
              <w:spacing w:line="2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7EE6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E97EE6">
              <w:rPr>
                <w:rFonts w:ascii="Times New Roman" w:hAnsi="Times New Roman"/>
                <w:b/>
                <w:sz w:val="28"/>
                <w:szCs w:val="28"/>
              </w:rPr>
              <w:t>Баярма</w:t>
            </w:r>
            <w:proofErr w:type="spellEnd"/>
            <w:r w:rsidRPr="00E97EE6">
              <w:rPr>
                <w:rFonts w:ascii="Times New Roman" w:hAnsi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E97EE6">
              <w:rPr>
                <w:rFonts w:ascii="Times New Roman" w:hAnsi="Times New Roman"/>
                <w:b/>
                <w:sz w:val="28"/>
                <w:szCs w:val="28"/>
              </w:rPr>
              <w:t>Сэсэгма</w:t>
            </w:r>
            <w:proofErr w:type="spellEnd"/>
            <w:r w:rsidRPr="00E97EE6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FA6DD3" w:rsidRPr="00E97EE6" w:rsidRDefault="00FA6DD3" w:rsidP="00543FD2">
            <w:pPr>
              <w:spacing w:line="22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Являются символом гостеприимств бурятского народа, мира и добра.</w:t>
            </w:r>
            <w:r w:rsidRPr="00E97EE6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gramStart"/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Предназначены для проведения театрализованных представлений.</w:t>
            </w:r>
            <w:proofErr w:type="gramEnd"/>
          </w:p>
          <w:p w:rsidR="00FA6DD3" w:rsidRPr="00E97EE6" w:rsidRDefault="00FA6DD3" w:rsidP="00543FD2">
            <w:pPr>
              <w:spacing w:line="22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Такие куклы пользуются особой любовью у детей с ОВЗ, так как дети чувствуют себя защищенными, спрятанными за красивой куклой.</w:t>
            </w:r>
          </w:p>
          <w:p w:rsidR="00FA6DD3" w:rsidRPr="00E97EE6" w:rsidRDefault="00FA6DD3" w:rsidP="00543FD2">
            <w:pPr>
              <w:spacing w:line="22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 xml:space="preserve">Приходите в гости к нам, </w:t>
            </w:r>
          </w:p>
          <w:p w:rsidR="00FA6DD3" w:rsidRPr="00E97EE6" w:rsidRDefault="00FA6DD3" w:rsidP="00543FD2">
            <w:pPr>
              <w:spacing w:line="22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Будем очень рады вам,</w:t>
            </w:r>
          </w:p>
          <w:p w:rsidR="00FA6DD3" w:rsidRPr="00E97EE6" w:rsidRDefault="00FA6DD3" w:rsidP="00543FD2">
            <w:pPr>
              <w:spacing w:line="22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Наш бурятский хоровод</w:t>
            </w:r>
          </w:p>
          <w:p w:rsidR="00FA6DD3" w:rsidRPr="00E97EE6" w:rsidRDefault="00FA6DD3" w:rsidP="00543FD2">
            <w:pPr>
              <w:spacing w:line="22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Взяться за руки зовет.</w:t>
            </w:r>
          </w:p>
        </w:tc>
      </w:tr>
      <w:tr w:rsidR="00FA6DD3" w:rsidRPr="00E97EE6" w:rsidTr="00543FD2">
        <w:trPr>
          <w:trHeight w:val="2336"/>
        </w:trPr>
        <w:tc>
          <w:tcPr>
            <w:tcW w:w="4785" w:type="dxa"/>
          </w:tcPr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EE6">
              <w:rPr>
                <w:rFonts w:ascii="Times New Roman" w:hAnsi="Times New Roman"/>
                <w:noProof/>
                <w:sz w:val="32"/>
                <w:szCs w:val="32"/>
              </w:rPr>
              <w:drawing>
                <wp:inline distT="0" distB="0" distL="0" distR="0">
                  <wp:extent cx="1534795" cy="1443990"/>
                  <wp:effectExtent l="0" t="0" r="8255" b="3810"/>
                  <wp:docPr id="125" name="Рисунок 125" descr="C:\Users\ДетскийСад\Desktop\сборник Проектная деятельность в группах компенсирующей направленности для детей с речевыми нарушениями\волшебная юрта\IMG_20181203_1643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C:\Users\ДетскийСад\Desktop\сборник Проектная деятельность в группах компенсирующей направленности для детей с речевыми нарушениями\волшебная юрта\IMG_20181203_1643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795" cy="144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A6DD3" w:rsidRPr="00E97EE6" w:rsidRDefault="00FA6DD3" w:rsidP="00543FD2">
            <w:pPr>
              <w:spacing w:line="2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A6DD3" w:rsidRPr="00E97EE6" w:rsidRDefault="00FA6DD3" w:rsidP="00543FD2">
            <w:pPr>
              <w:spacing w:line="2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7EE6">
              <w:rPr>
                <w:rFonts w:ascii="Times New Roman" w:hAnsi="Times New Roman"/>
                <w:b/>
                <w:sz w:val="28"/>
                <w:szCs w:val="28"/>
              </w:rPr>
              <w:t>Игра «Поле музыкальных чудес»</w:t>
            </w:r>
          </w:p>
          <w:p w:rsidR="00FA6DD3" w:rsidRPr="00E97EE6" w:rsidRDefault="00FA6DD3" w:rsidP="00543FD2">
            <w:pPr>
              <w:spacing w:line="22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A6DD3" w:rsidRPr="00E97EE6" w:rsidRDefault="00FA6DD3" w:rsidP="00543FD2">
            <w:pPr>
              <w:spacing w:line="22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 xml:space="preserve">Используется на развивающих занятиях для создания игровой ситуации и поддержки детской инициативы, </w:t>
            </w:r>
            <w:proofErr w:type="gramStart"/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для</w:t>
            </w:r>
            <w:proofErr w:type="gramEnd"/>
            <w:r w:rsidRPr="00E97EE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FA6DD3" w:rsidRPr="00E97EE6" w:rsidRDefault="00FA6DD3" w:rsidP="00543FD2">
            <w:pPr>
              <w:spacing w:line="220" w:lineRule="atLeast"/>
              <w:rPr>
                <w:rFonts w:ascii="Times New Roman" w:hAnsi="Times New Roman"/>
                <w:sz w:val="28"/>
                <w:szCs w:val="28"/>
              </w:rPr>
            </w:pP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ознакомления с новым материалом</w:t>
            </w:r>
            <w:r w:rsidRPr="00E97EE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97EE6">
              <w:rPr>
                <w:rFonts w:ascii="Times New Roman" w:hAnsi="Times New Roman"/>
                <w:i/>
                <w:sz w:val="24"/>
                <w:szCs w:val="24"/>
              </w:rPr>
              <w:t>для развития интереса к музыкальной деятельности и навыков коммуникации.</w:t>
            </w:r>
          </w:p>
        </w:tc>
      </w:tr>
      <w:tr w:rsidR="00FA6DD3" w:rsidRPr="00E97EE6" w:rsidTr="00543FD2">
        <w:trPr>
          <w:trHeight w:val="1841"/>
        </w:trPr>
        <w:tc>
          <w:tcPr>
            <w:tcW w:w="4785" w:type="dxa"/>
          </w:tcPr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FA6DD3" w:rsidRPr="00E97EE6" w:rsidRDefault="00FA6DD3" w:rsidP="00543FD2">
            <w:pPr>
              <w:spacing w:line="390" w:lineRule="atLeast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97EE6">
              <w:rPr>
                <w:rFonts w:ascii="Times New Roman" w:hAnsi="Times New Roman"/>
                <w:noProof/>
                <w:sz w:val="32"/>
                <w:szCs w:val="32"/>
              </w:rPr>
              <w:drawing>
                <wp:inline distT="0" distB="0" distL="0" distR="0">
                  <wp:extent cx="1295400" cy="1276350"/>
                  <wp:effectExtent l="0" t="0" r="0" b="0"/>
                  <wp:docPr id="775" name="Рисунок 775" descr="C:\Users\ДетскийСад\Desktop\сборник Проектная деятельность в группах компенсирующей направленности для детей с речевыми нарушениями\IMG_20181203_1748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5" descr="C:\Users\ДетскийСад\Desktop\сборник Проектная деятельность в группах компенсирующей направленности для детей с речевыми нарушениями\IMG_20181203_1748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24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7EE6">
              <w:rPr>
                <w:rFonts w:ascii="Times New Roman" w:hAnsi="Times New Roman"/>
                <w:sz w:val="32"/>
                <w:szCs w:val="32"/>
              </w:rPr>
              <w:t xml:space="preserve">    </w:t>
            </w:r>
            <w:r w:rsidRPr="00E97EE6">
              <w:rPr>
                <w:rFonts w:ascii="Times New Roman" w:hAnsi="Times New Roman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E97EE6">
              <w:rPr>
                <w:rFonts w:ascii="Times New Roman" w:hAnsi="Times New Roman"/>
                <w:noProof/>
                <w:sz w:val="32"/>
                <w:szCs w:val="32"/>
              </w:rPr>
              <w:drawing>
                <wp:inline distT="0" distB="0" distL="0" distR="0">
                  <wp:extent cx="1190625" cy="1257300"/>
                  <wp:effectExtent l="0" t="0" r="9525" b="0"/>
                  <wp:docPr id="778" name="Рисунок 778" descr="C:\Users\ДетскийСад\Desktop\сборник Проектная деятельность в группах компенсирующей направленности для детей с речевыми нарушениями\IMG_20181203_1747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" descr="C:\Users\ДетскийСад\Desktop\сборник Проектная деятельность в группах компенсирующей направленности для детей с речевыми нарушениями\IMG_20181203_1747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85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A6DD3" w:rsidRPr="00E97EE6" w:rsidRDefault="00FA6DD3" w:rsidP="00543FD2">
            <w:pPr>
              <w:spacing w:line="2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7EE6">
              <w:rPr>
                <w:rFonts w:ascii="Times New Roman" w:hAnsi="Times New Roman"/>
                <w:b/>
                <w:sz w:val="28"/>
                <w:szCs w:val="28"/>
              </w:rPr>
              <w:t>Атрибуты для народных игр</w:t>
            </w:r>
          </w:p>
          <w:p w:rsidR="00210B4D" w:rsidRPr="009E6FAF" w:rsidRDefault="00210B4D" w:rsidP="00543FD2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210B4D">
              <w:rPr>
                <w:rFonts w:ascii="Times New Roman" w:hAnsi="Times New Roman"/>
                <w:i/>
                <w:sz w:val="24"/>
                <w:szCs w:val="24"/>
              </w:rPr>
              <w:t xml:space="preserve">Рукавичка - </w:t>
            </w:r>
            <w:proofErr w:type="spellStart"/>
            <w:r w:rsidRPr="00210B4D">
              <w:rPr>
                <w:rFonts w:ascii="Times New Roman" w:hAnsi="Times New Roman"/>
                <w:i/>
                <w:sz w:val="24"/>
                <w:szCs w:val="24"/>
              </w:rPr>
              <w:t>Бээлэй</w:t>
            </w:r>
            <w:proofErr w:type="spellEnd"/>
          </w:p>
          <w:p w:rsidR="00FA6DD3" w:rsidRPr="00210B4D" w:rsidRDefault="00FA6DD3" w:rsidP="00210B4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210B4D">
              <w:rPr>
                <w:rFonts w:ascii="Times New Roman" w:hAnsi="Times New Roman"/>
                <w:i/>
                <w:sz w:val="24"/>
                <w:szCs w:val="24"/>
              </w:rPr>
              <w:t>Шапка-невидимка «</w:t>
            </w:r>
            <w:proofErr w:type="spellStart"/>
            <w:r w:rsidRPr="00210B4D">
              <w:rPr>
                <w:rFonts w:ascii="Times New Roman" w:hAnsi="Times New Roman"/>
                <w:i/>
                <w:sz w:val="24"/>
                <w:szCs w:val="24"/>
              </w:rPr>
              <w:t>Нюуса</w:t>
            </w:r>
            <w:proofErr w:type="spellEnd"/>
            <w:r w:rsidRPr="00210B4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10B4D">
              <w:rPr>
                <w:rFonts w:ascii="Times New Roman" w:hAnsi="Times New Roman"/>
                <w:i/>
                <w:sz w:val="24"/>
                <w:szCs w:val="24"/>
              </w:rPr>
              <w:t>малгай</w:t>
            </w:r>
            <w:proofErr w:type="spellEnd"/>
            <w:r w:rsidRPr="00210B4D">
              <w:rPr>
                <w:rFonts w:ascii="Times New Roman" w:hAnsi="Times New Roman"/>
                <w:i/>
                <w:sz w:val="24"/>
                <w:szCs w:val="24"/>
              </w:rPr>
              <w:t>» (</w:t>
            </w:r>
            <w:proofErr w:type="spellStart"/>
            <w:r w:rsidRPr="00210B4D">
              <w:rPr>
                <w:rFonts w:ascii="Times New Roman" w:hAnsi="Times New Roman"/>
                <w:i/>
                <w:sz w:val="24"/>
                <w:szCs w:val="24"/>
              </w:rPr>
              <w:t>Харагдаагуй</w:t>
            </w:r>
            <w:proofErr w:type="spellEnd"/>
            <w:r w:rsidRPr="00210B4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10B4D">
              <w:rPr>
                <w:rFonts w:ascii="Times New Roman" w:hAnsi="Times New Roman"/>
                <w:i/>
                <w:sz w:val="24"/>
                <w:szCs w:val="24"/>
              </w:rPr>
              <w:t>малгай</w:t>
            </w:r>
            <w:proofErr w:type="spellEnd"/>
            <w:r w:rsidRPr="00210B4D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210B4D" w:rsidRPr="00210B4D" w:rsidRDefault="00FA6DD3" w:rsidP="00210B4D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  <w:r w:rsidRPr="00210B4D">
              <w:rPr>
                <w:rFonts w:ascii="Times New Roman" w:hAnsi="Times New Roman"/>
                <w:i/>
                <w:sz w:val="24"/>
                <w:szCs w:val="24"/>
              </w:rPr>
              <w:t>используется не только в играх и танцах, но и для того, чтобы в необычной игровой форме утихомирить и заинтересовать ребёнка - непоседу.</w:t>
            </w:r>
          </w:p>
          <w:p w:rsidR="00210B4D" w:rsidRDefault="00210B4D" w:rsidP="00210B4D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10B4D" w:rsidRPr="00210B4D" w:rsidRDefault="00210B4D" w:rsidP="00210B4D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880DB7" w:rsidRDefault="009E6FAF">
      <w:pPr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lastRenderedPageBreak/>
        <w:drawing>
          <wp:inline distT="0" distB="0" distL="0" distR="0">
            <wp:extent cx="2759075" cy="2223590"/>
            <wp:effectExtent l="19050" t="0" r="3175" b="0"/>
            <wp:docPr id="1" name="Рисунок 1" descr="C:\Users\admin\Documents\01док.Светы\работа\икт\2017\08.12.17-бриоп\08.12.17-вз-е муз.рук-ля и восп02.doc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01док.Светы\работа\икт\2017\08.12.17-бриоп\08.12.17-вз-е муз.рук-ля и восп02.docx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222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6FAF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2759075" cy="2219325"/>
            <wp:effectExtent l="19050" t="0" r="3175" b="0"/>
            <wp:docPr id="2" name="Рисунок 2" descr="C:\Users\admin\Documents\01док.Светы\светы фото\2019\01.январь2019\11.01.2019-клубный час 12и13гр\DSC_4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01док.Светы\светы фото\2019\01.январь2019\11.01.2019-клубный час 12и13гр\DSC_49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17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6FAF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80DB7" w:rsidRDefault="00880DB7">
      <w:pPr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80DB7" w:rsidRDefault="00880DB7" w:rsidP="00880DB7">
      <w:pPr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4876800" cy="2743200"/>
            <wp:effectExtent l="19050" t="0" r="0" b="0"/>
            <wp:docPr id="13" name="Рисунок 7" descr="C:\Users\admin\Documents\01док.Светы\светы фото\2019\01.январь2019\17.01.19-юрта вокал\154771306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cuments\01док.Светы\светы фото\2019\01.январь2019\17.01.19-юрта вокал\15477130624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FFA" w:rsidRPr="00880DB7" w:rsidRDefault="00880DB7" w:rsidP="00880DB7">
      <w:pPr>
        <w:jc w:val="center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076825" cy="3807619"/>
            <wp:effectExtent l="19050" t="0" r="9525" b="0"/>
            <wp:docPr id="14" name="Рисунок 8" descr="C:\Users\admin\Documents\01док.Светы\работа\икт\2018\19-23.06.18 Чита\0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cuments\01док.Светы\работа\икт\2018\19-23.06.18 Чита\04.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0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6FAF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</w:t>
      </w:r>
      <w:r w:rsidR="009E6FAF" w:rsidRPr="009E6FAF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E6FAF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</w:t>
      </w:r>
      <w:r w:rsidR="009E6FAF" w:rsidRPr="009E6FAF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9E6FAF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</w:t>
      </w:r>
    </w:p>
    <w:sectPr w:rsidR="00AB1FFA" w:rsidRPr="00880DB7" w:rsidSect="00A94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61588D"/>
    <w:multiLevelType w:val="hybridMultilevel"/>
    <w:tmpl w:val="D5269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651535"/>
    <w:multiLevelType w:val="hybridMultilevel"/>
    <w:tmpl w:val="8F82E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6DD3"/>
    <w:rsid w:val="00210B4D"/>
    <w:rsid w:val="003040A0"/>
    <w:rsid w:val="0035273F"/>
    <w:rsid w:val="003A5E5D"/>
    <w:rsid w:val="004143A1"/>
    <w:rsid w:val="00593A7D"/>
    <w:rsid w:val="005B04A4"/>
    <w:rsid w:val="006177F4"/>
    <w:rsid w:val="00656EF6"/>
    <w:rsid w:val="007808A3"/>
    <w:rsid w:val="007F1D3C"/>
    <w:rsid w:val="00855D16"/>
    <w:rsid w:val="00880DB7"/>
    <w:rsid w:val="008A64B0"/>
    <w:rsid w:val="008C43FD"/>
    <w:rsid w:val="008D5753"/>
    <w:rsid w:val="008F017D"/>
    <w:rsid w:val="009E6FAF"/>
    <w:rsid w:val="00A94D7F"/>
    <w:rsid w:val="00AA3426"/>
    <w:rsid w:val="00AB1FFA"/>
    <w:rsid w:val="00B00E25"/>
    <w:rsid w:val="00B36938"/>
    <w:rsid w:val="00B638CD"/>
    <w:rsid w:val="00D65EF1"/>
    <w:rsid w:val="00E874A5"/>
    <w:rsid w:val="00FA6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DD3"/>
    <w:rPr>
      <w:rFonts w:ascii="Calibri" w:eastAsia="Times New Roman" w:hAnsi="Calibr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DD3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6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DD3"/>
    <w:rPr>
      <w:rFonts w:ascii="Tahoma" w:eastAsia="Times New Roman" w:hAnsi="Tahoma" w:cs="Tahoma"/>
      <w:color w:val="auto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210B4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10B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Строитель</cp:lastModifiedBy>
  <cp:revision>4</cp:revision>
  <dcterms:created xsi:type="dcterms:W3CDTF">2020-05-15T10:49:00Z</dcterms:created>
  <dcterms:modified xsi:type="dcterms:W3CDTF">2021-02-24T09:34:00Z</dcterms:modified>
</cp:coreProperties>
</file>