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32"/>
          <w:shd w:fill="auto" w:val="clear"/>
        </w:rPr>
        <w:t xml:space="preserve">Как создать специальные условия для детей с ОВЗ: общие требования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Когда принимаете в группу особого ребенка, учитывайте три факта: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  <w:br/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большинства дошкольников с ОВЗ снижен темп речемыслительной деятельности, они быстро утомляются;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детям тяжело общаться с взрослыми и сверстниками;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движения дошкольников с ОВЗ отличаются от движений обычных детей (есть моторные нарушения).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EEEEEE" w:val="clear"/>
        </w:rPr>
        <w:t xml:space="preserve">На заметку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Моторные нарушения у детей с ОВЗ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Есть три вида моторных нарушений.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Нарушения тонких движений. Детям трудно завязывать шнурки, пользоваться ножницами, раскрашивать, рисовать.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Нарушение равновесия. Ребенка сложно научить кататься на роликовой доске и двухколесном велосипеде.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Проблемы зрительно-пространственной координации. Дети путаются в пространстве, из-за чего им трудно участвовать в спортивных играх, особенно с мячом.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EEEEEE" w:val="clear"/>
        </w:rPr>
        <w:t xml:space="preserve"> 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Какие специальные условия создать для всех категорий детей с ОВЗ, узнаете из рисунка 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Рисунок 1. Специальные условия для детей с ОВЗ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object w:dxaOrig="8980" w:dyaOrig="5419">
          <v:rect xmlns:o="urn:schemas-microsoft-com:office:office" xmlns:v="urn:schemas-microsoft-com:vml" id="rectole0000000000" style="width:449.000000pt;height:270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развивающей среде ДОО особые дошкольники получают коррекцию, которая необходима им с учетом отклонения. Чтобы выстроить коррекционную среду для таких детей, учитывайте восемь принципов: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Принцип развития.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Развитие ребенка должно быть полноценным, а ребенок готов к дальнейшему развитию.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Принцип природосообразности воспитания.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Учитывайте, что внутренняя природа ребенка с ОВЗ сложна, относитесь к этому с пониманием. В обучении и воспитании ориентируйтесь на отклонения дошкольников.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Принцип психологической комфортности.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Создайте благоприятный микроклимат для общения дошкольника с ОВЗ. Обеспечьте воспитаннику положительные эмоции.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Принцип взаимодействия.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Важно, чтобы педагоги, воспитатели, родители и дети тесно взаимодействовали.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Принцип доверительного сотрудничества.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давите на ребенка психологически, дайте ему свободно выражать свои чувства.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Принцип обучения деятельности.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Учите ребенка ставить цели и добиваться их. Поощряйте самостоятельную познавательную деятельность детей.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Здоровьесберегающий принцип.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Заботьтесь о душевном состоянии ребенка, его психологическом и физическом благополучии. Устраните факторы стресса, которые негативно влияют на психическое здоровье ребенка.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Подберите для детей с ОВЗ специальное оборудование и материалы, которые помогут бороться с отклонениями. Например, детям с нарушениями слуха и зрения необходимы особые тренажеры и дидактические пособия. Дошкольникам с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  <w:t xml:space="preserve">ДЦП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ручные тренажеры и эспандеры, крупные мягкие конструкторы, мячи-массажеры на ручке и т. п. Для детей с психическими отклонениями предусмотрите игрушки, которые можно использовать как для игры, так и на занятиях с педагогом-психологом, логопедом и дефектологом.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Если забыли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80808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808080"/>
          <w:spacing w:val="0"/>
          <w:position w:val="0"/>
          <w:sz w:val="24"/>
          <w:shd w:fill="auto" w:val="clear"/>
        </w:rPr>
        <w:t xml:space="preserve">ДЦП – детский церебральный паралич. Диагноз, при котором ребенок зачастую не может двигаться самостоятельно.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Принцип вариативной развивающей среды.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Среда детского сада, в которой находится ребенок с ОВЗ, должна быть разнообразной. Это касается всего: деятельности ребенка, специалистов, оборудования и пособий, которые ему положены.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ACD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ACD" w:val="clear"/>
        </w:rPr>
        <w:t xml:space="preserve">Правильный ответ на вопрос из теста по теме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ACD" w:val="clear"/>
        </w:rPr>
        <w:t xml:space="preserve">                                                                                         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ACD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ACD" w:val="clear"/>
        </w:rPr>
        <w:t xml:space="preserve">Какие моторные нарушения есть у ребенка, если ему трудно завязывать шнурки, пользоваться ножницами, раскрашивать, рисовать?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ACD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ACD" w:val="clear"/>
        </w:rPr>
        <w:t xml:space="preserve">Правильный ответ: моторные нарушения тонких движений.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