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b/>
          <w:color w:val="0070C0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70C0"/>
          <w:spacing w:val="0"/>
          <w:position w:val="0"/>
          <w:sz w:val="32"/>
          <w:shd w:fill="auto" w:val="clear"/>
        </w:rPr>
        <w:t xml:space="preserve">Как создать специальные условия для детей с ОВЗ: общие требования</w:t>
      </w:r>
    </w:p>
    <w:p>
      <w:pPr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Когда принимаете в группу особого ребенка, учитывайте три факта: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  <w:br/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 большинства дошкольников с ОВЗ снижен темп речемыслительной деятельности, они быстро утомляются;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детям тяжело общаться с взрослыми и сверстниками;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движения дошкольников с ОВЗ отличаются от движений обычных детей (есть моторные нарушения).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EEEEEE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EEEEEE" w:val="clear"/>
        </w:rPr>
        <w:t xml:space="preserve">На заметку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EEEEEE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EEEEEE" w:val="clear"/>
        </w:rPr>
        <w:t xml:space="preserve">Моторные нарушения у детей с ОВЗ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EEEEEE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EEEEEE" w:val="clear"/>
        </w:rPr>
        <w:t xml:space="preserve">Есть три вида моторных нарушений.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EEEEEE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EEEEEE" w:val="clear"/>
        </w:rPr>
        <w:t xml:space="preserve">Нарушения тонких движений. Детям трудно завязывать шнурки, пользоваться ножницами, раскрашивать, рисовать.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EEEEEE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EEEEEE" w:val="clear"/>
        </w:rPr>
        <w:t xml:space="preserve">Нарушение равновесия. Ребенка сложно научить кататься на роликовой доске и двухколесном велосипеде.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EEEEEE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EEEEEE" w:val="clear"/>
        </w:rPr>
        <w:t xml:space="preserve">Проблемы зрительно-пространственной координации. Дети путаются в пространстве, из-за чего им трудно участвовать в спортивных играх, особенно с мячом.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EEEEEE" w:val="clear"/>
        </w:rPr>
        <w:t xml:space="preserve"> 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Какие специальные условия создать для всех категорий детей с ОВЗ, узнаете из рисунка 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Рисунок 1. Специальные условия для детей с ОВЗ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object w:dxaOrig="8980" w:dyaOrig="5419">
          <v:rect xmlns:o="urn:schemas-microsoft-com:office:office" xmlns:v="urn:schemas-microsoft-com:vml" id="rectole0000000000" style="width:449.000000pt;height:270.9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развивающей среде ДОО особые дошкольники получают коррекцию, которая необходима им с учетом отклонения. Чтобы выстроить коррекционную среду для таких детей, учитывайте восемь принципов: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Принцип развития.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Развитие ребенка должно быть полноценным, а ребенок готов к дальнейшему развитию.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Принцип природосообразности воспитания.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Учитывайте, что внутренняя природа ребенка с ОВЗ сложна, относитесь к этому с пониманием. В обучении и воспитании ориентируйтесь на отклонения дошкольников.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Принцип психологической комфортности.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Создайте благоприятный микроклимат для общения дошкольника с ОВЗ. Обеспечьте воспитаннику положительные эмоции.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Принцип взаимодействия.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Важно, чтобы педагоги, воспитатели, родители и дети тесно взаимодействовали.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Принцип доверительного сотрудничества.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 давите на ребенка психологически, дайте ему свободно выражать свои чувства.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Принцип обучения деятельности.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Учите ребенка ставить цели и добиваться их. Поощряйте самостоятельную познавательную деятельность детей.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Здоровьесберегающий принцип.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Заботьтесь о душевном состоянии ребенка, его психологическом и физическом благополучии. Устраните факторы стресса, которые негативно влияют на психическое здоровье ребенка.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Подберите для детей с ОВЗ специальное оборудование и материалы, которые помогут бороться с отклонениями. Например, детям с нарушениями слуха и зрения необходимы особые тренажеры и дидактические пособия. Дошкольникам с </w:t>
      </w:r>
      <w:r>
        <w:rPr>
          <w:rFonts w:ascii="Times New Roman" w:hAnsi="Times New Roman" w:cs="Times New Roman" w:eastAsia="Times New Roman"/>
          <w:color w:val="0000FF"/>
          <w:spacing w:val="0"/>
          <w:position w:val="0"/>
          <w:sz w:val="24"/>
          <w:u w:val="single"/>
          <w:shd w:fill="auto" w:val="clear"/>
        </w:rPr>
        <w:t xml:space="preserve">ДЦП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ручные тренажеры и эспандеры, крупные мягкие конструкторы, мячи-массажеры на ручке и т. п. Для детей с психическими отклонениями предусмотрите игрушки, которые можно использовать как для игры, так и на занятиях с педагогом-психологом, логопедом и дефектологом.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Если забыли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80808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808080"/>
          <w:spacing w:val="0"/>
          <w:position w:val="0"/>
          <w:sz w:val="24"/>
          <w:shd w:fill="auto" w:val="clear"/>
        </w:rPr>
        <w:t xml:space="preserve">ДЦП – детский церебральный паралич. Диагноз, при котором ребенок зачастую не может двигаться самостоятельно.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Принцип вариативной развивающей среды.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Среда детского сада, в которой находится ребенок с ОВЗ, должна быть разнообразной. Это касается всего: деятельности ребенка, специалистов, оборудования и пособий, которые ему положены.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ACD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ACD" w:val="clear"/>
        </w:rPr>
        <w:t xml:space="preserve">Правильный ответ на вопрос из теста по теме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ACD" w:val="clear"/>
        </w:rPr>
        <w:t xml:space="preserve">                                                                                         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ACD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ACD" w:val="clear"/>
        </w:rPr>
        <w:t xml:space="preserve">Какие моторные нарушения есть у ребенка, если ему трудно завязывать шнурки, пользоваться ножницами, раскрашивать, рисовать?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ACD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ACD" w:val="clear"/>
        </w:rPr>
        <w:t xml:space="preserve">Правильный ответ: моторные нарушения тонких движений.</w:t>
      </w: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FFFFFF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