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7D09" w:rsidRPr="00536D6E" w:rsidRDefault="00C46E00" w:rsidP="00F44894">
      <w:pPr>
        <w:jc w:val="center"/>
        <w:rPr>
          <w:rFonts w:ascii="AngsanaUPC" w:hAnsi="AngsanaUPC" w:cs="AngsanaUPC"/>
          <w:b/>
          <w:i/>
          <w:sz w:val="40"/>
          <w:szCs w:val="36"/>
        </w:rPr>
      </w:pPr>
      <w:r w:rsidRPr="00536D6E">
        <w:rPr>
          <w:rFonts w:ascii="Times New Roman" w:hAnsi="Times New Roman"/>
          <w:b/>
          <w:i/>
          <w:sz w:val="40"/>
          <w:szCs w:val="36"/>
        </w:rPr>
        <w:t>ПЛАВАНИЕ</w:t>
      </w:r>
      <w:r w:rsidRPr="00536D6E">
        <w:rPr>
          <w:rFonts w:ascii="AngsanaUPC" w:hAnsi="AngsanaUPC" w:cs="AngsanaUPC"/>
          <w:b/>
          <w:i/>
          <w:sz w:val="40"/>
          <w:szCs w:val="36"/>
        </w:rPr>
        <w:t xml:space="preserve"> </w:t>
      </w:r>
      <w:r w:rsidR="00425345" w:rsidRPr="00536D6E">
        <w:rPr>
          <w:rFonts w:ascii="Times New Roman" w:hAnsi="Times New Roman"/>
          <w:b/>
          <w:i/>
          <w:sz w:val="40"/>
          <w:szCs w:val="36"/>
        </w:rPr>
        <w:t>как</w:t>
      </w:r>
      <w:r w:rsidR="00425345" w:rsidRPr="00536D6E">
        <w:rPr>
          <w:rFonts w:ascii="AngsanaUPC" w:hAnsi="AngsanaUPC" w:cs="AngsanaUPC"/>
          <w:b/>
          <w:i/>
          <w:sz w:val="40"/>
          <w:szCs w:val="36"/>
        </w:rPr>
        <w:t xml:space="preserve"> </w:t>
      </w:r>
      <w:r w:rsidR="00425345" w:rsidRPr="00536D6E">
        <w:rPr>
          <w:rFonts w:ascii="Times New Roman" w:hAnsi="Times New Roman"/>
          <w:b/>
          <w:i/>
          <w:sz w:val="40"/>
          <w:szCs w:val="36"/>
        </w:rPr>
        <w:t>эффективное</w:t>
      </w:r>
      <w:r w:rsidR="00425345" w:rsidRPr="00536D6E">
        <w:rPr>
          <w:rFonts w:ascii="AngsanaUPC" w:hAnsi="AngsanaUPC" w:cs="AngsanaUPC"/>
          <w:b/>
          <w:i/>
          <w:sz w:val="40"/>
          <w:szCs w:val="36"/>
        </w:rPr>
        <w:t xml:space="preserve"> </w:t>
      </w:r>
      <w:r w:rsidR="00425345" w:rsidRPr="00536D6E">
        <w:rPr>
          <w:rFonts w:ascii="Times New Roman" w:hAnsi="Times New Roman"/>
          <w:b/>
          <w:i/>
          <w:sz w:val="40"/>
          <w:szCs w:val="36"/>
        </w:rPr>
        <w:t>средство</w:t>
      </w:r>
      <w:r w:rsidR="00425345" w:rsidRPr="00536D6E">
        <w:rPr>
          <w:rFonts w:ascii="AngsanaUPC" w:hAnsi="AngsanaUPC" w:cs="AngsanaUPC"/>
          <w:b/>
          <w:i/>
          <w:sz w:val="40"/>
          <w:szCs w:val="36"/>
        </w:rPr>
        <w:t xml:space="preserve"> </w:t>
      </w:r>
      <w:r w:rsidR="00425345" w:rsidRPr="00536D6E">
        <w:rPr>
          <w:rFonts w:ascii="Times New Roman" w:hAnsi="Times New Roman"/>
          <w:b/>
          <w:i/>
          <w:sz w:val="40"/>
          <w:szCs w:val="36"/>
        </w:rPr>
        <w:t>коррекции</w:t>
      </w:r>
      <w:r w:rsidR="00425345" w:rsidRPr="00536D6E">
        <w:rPr>
          <w:rFonts w:ascii="AngsanaUPC" w:hAnsi="AngsanaUPC" w:cs="AngsanaUPC"/>
          <w:b/>
          <w:i/>
          <w:sz w:val="40"/>
          <w:szCs w:val="36"/>
        </w:rPr>
        <w:t xml:space="preserve"> </w:t>
      </w:r>
      <w:r w:rsidR="00425345" w:rsidRPr="00536D6E">
        <w:rPr>
          <w:rFonts w:ascii="Times New Roman" w:hAnsi="Times New Roman"/>
          <w:b/>
          <w:i/>
          <w:sz w:val="40"/>
          <w:szCs w:val="36"/>
        </w:rPr>
        <w:t>нарушения</w:t>
      </w:r>
      <w:r w:rsidR="00425345" w:rsidRPr="00536D6E">
        <w:rPr>
          <w:rFonts w:ascii="AngsanaUPC" w:hAnsi="AngsanaUPC" w:cs="AngsanaUPC"/>
          <w:b/>
          <w:i/>
          <w:sz w:val="40"/>
          <w:szCs w:val="36"/>
        </w:rPr>
        <w:t xml:space="preserve"> </w:t>
      </w:r>
      <w:r w:rsidR="00425345" w:rsidRPr="00536D6E">
        <w:rPr>
          <w:rFonts w:ascii="Times New Roman" w:hAnsi="Times New Roman"/>
          <w:b/>
          <w:i/>
          <w:sz w:val="40"/>
          <w:szCs w:val="36"/>
        </w:rPr>
        <w:t>осанки</w:t>
      </w:r>
      <w:r w:rsidR="00425345" w:rsidRPr="00536D6E">
        <w:rPr>
          <w:rFonts w:ascii="AngsanaUPC" w:hAnsi="AngsanaUPC" w:cs="AngsanaUPC"/>
          <w:b/>
          <w:i/>
          <w:sz w:val="40"/>
          <w:szCs w:val="36"/>
        </w:rPr>
        <w:t xml:space="preserve"> </w:t>
      </w:r>
      <w:r w:rsidR="00425345" w:rsidRPr="00536D6E">
        <w:rPr>
          <w:rFonts w:ascii="Times New Roman" w:hAnsi="Times New Roman"/>
          <w:b/>
          <w:i/>
          <w:sz w:val="40"/>
          <w:szCs w:val="36"/>
        </w:rPr>
        <w:t>и</w:t>
      </w:r>
      <w:r w:rsidR="00425345" w:rsidRPr="00536D6E">
        <w:rPr>
          <w:rFonts w:ascii="AngsanaUPC" w:hAnsi="AngsanaUPC" w:cs="AngsanaUPC"/>
          <w:b/>
          <w:i/>
          <w:sz w:val="40"/>
          <w:szCs w:val="36"/>
        </w:rPr>
        <w:t xml:space="preserve"> </w:t>
      </w:r>
      <w:r w:rsidR="00425345" w:rsidRPr="00536D6E">
        <w:rPr>
          <w:rFonts w:ascii="Times New Roman" w:hAnsi="Times New Roman"/>
          <w:b/>
          <w:i/>
          <w:sz w:val="40"/>
          <w:szCs w:val="36"/>
        </w:rPr>
        <w:t>сколиоза</w:t>
      </w:r>
      <w:r w:rsidR="00425345" w:rsidRPr="00536D6E">
        <w:rPr>
          <w:rFonts w:ascii="AngsanaUPC" w:hAnsi="AngsanaUPC" w:cs="AngsanaUPC"/>
          <w:b/>
          <w:i/>
          <w:sz w:val="40"/>
          <w:szCs w:val="36"/>
        </w:rPr>
        <w:t>.</w:t>
      </w:r>
    </w:p>
    <w:p w:rsidR="00BF2AA6" w:rsidRPr="00536D6E" w:rsidRDefault="00BF2AA6" w:rsidP="00F44894">
      <w:pPr>
        <w:jc w:val="center"/>
        <w:rPr>
          <w:rFonts w:ascii="AngsanaUPC" w:hAnsi="AngsanaUPC" w:cs="AngsanaUPC"/>
          <w:i/>
          <w:color w:val="FF0000"/>
          <w:sz w:val="36"/>
          <w:szCs w:val="36"/>
          <w:u w:val="single"/>
        </w:rPr>
      </w:pPr>
    </w:p>
    <w:p w:rsidR="00425345" w:rsidRPr="00536D6E" w:rsidRDefault="00425345" w:rsidP="00D56025">
      <w:pPr>
        <w:jc w:val="both"/>
        <w:rPr>
          <w:rFonts w:ascii="Times New Roman" w:hAnsi="Times New Roman"/>
          <w:sz w:val="32"/>
          <w:szCs w:val="32"/>
        </w:rPr>
      </w:pPr>
      <w:r w:rsidRPr="00536D6E">
        <w:rPr>
          <w:rFonts w:ascii="Times New Roman" w:hAnsi="Times New Roman"/>
          <w:sz w:val="32"/>
          <w:szCs w:val="32"/>
        </w:rPr>
        <w:t xml:space="preserve">      Болезни </w:t>
      </w:r>
      <w:r w:rsidR="007B2F6D" w:rsidRPr="00536D6E">
        <w:rPr>
          <w:rFonts w:ascii="Times New Roman" w:hAnsi="Times New Roman"/>
          <w:sz w:val="32"/>
          <w:szCs w:val="32"/>
        </w:rPr>
        <w:t xml:space="preserve">позвоночника - </w:t>
      </w:r>
      <w:r w:rsidRPr="00536D6E">
        <w:rPr>
          <w:rFonts w:ascii="Times New Roman" w:hAnsi="Times New Roman"/>
          <w:sz w:val="32"/>
          <w:szCs w:val="32"/>
        </w:rPr>
        <w:t>одна из основных причин потери трудоспособности, ухудшения качества жизни и инвалидизации. Очень часто предрасполагающими факторами  этой патологии являются различные нарушения осанки, проявляющиеся еще в детском возрасте. Совершенно очевидна актуальность воспитания правильной осанки у детей, своевременное выявление нарушений  и их активное устранение. Оздоровление подрастающего поколения – одна из приоритетных задач современного образования.</w:t>
      </w:r>
    </w:p>
    <w:p w:rsidR="00872A9C" w:rsidRPr="00536D6E" w:rsidRDefault="00872A9C" w:rsidP="00D56025">
      <w:pPr>
        <w:contextualSpacing/>
        <w:jc w:val="both"/>
        <w:rPr>
          <w:rFonts w:ascii="Times New Roman" w:hAnsi="Times New Roman"/>
          <w:b/>
          <w:i/>
          <w:sz w:val="32"/>
          <w:szCs w:val="32"/>
        </w:rPr>
      </w:pPr>
      <w:r w:rsidRPr="00536D6E">
        <w:rPr>
          <w:rFonts w:ascii="Times New Roman" w:hAnsi="Times New Roman"/>
          <w:sz w:val="32"/>
          <w:szCs w:val="32"/>
        </w:rPr>
        <w:t xml:space="preserve">     </w:t>
      </w:r>
      <w:r w:rsidRPr="00536D6E">
        <w:rPr>
          <w:rFonts w:ascii="Times New Roman" w:hAnsi="Times New Roman"/>
          <w:b/>
          <w:i/>
          <w:sz w:val="32"/>
          <w:szCs w:val="32"/>
        </w:rPr>
        <w:t xml:space="preserve">Осанка считается нормальной, если голова держится прямо, грудная клетка развернута, плечи находятся на одном уровне, живот подтянут, ноги разогнуты в коленных и тазобедренных суставах. </w:t>
      </w:r>
    </w:p>
    <w:p w:rsidR="000B3E96" w:rsidRPr="00536D6E" w:rsidRDefault="00872A9C" w:rsidP="00D56025">
      <w:pPr>
        <w:contextualSpacing/>
        <w:jc w:val="both"/>
        <w:rPr>
          <w:rFonts w:ascii="Times New Roman" w:hAnsi="Times New Roman"/>
          <w:sz w:val="32"/>
          <w:szCs w:val="32"/>
        </w:rPr>
      </w:pPr>
      <w:r w:rsidRPr="00536D6E">
        <w:rPr>
          <w:rFonts w:ascii="Times New Roman" w:hAnsi="Times New Roman"/>
          <w:sz w:val="32"/>
          <w:szCs w:val="32"/>
        </w:rPr>
        <w:t xml:space="preserve">     У детей с нарушением осанки нарушается функция дыхания</w:t>
      </w:r>
      <w:r w:rsidR="00D95047" w:rsidRPr="00536D6E">
        <w:rPr>
          <w:rFonts w:ascii="Times New Roman" w:hAnsi="Times New Roman"/>
          <w:sz w:val="32"/>
          <w:szCs w:val="32"/>
        </w:rPr>
        <w:t>,</w:t>
      </w:r>
      <w:r w:rsidRPr="00536D6E">
        <w:rPr>
          <w:rFonts w:ascii="Times New Roman" w:hAnsi="Times New Roman"/>
          <w:sz w:val="32"/>
          <w:szCs w:val="32"/>
        </w:rPr>
        <w:t xml:space="preserve"> кровообращения, затрудняется деятельность печени и кишечника, снижаются окислительные процессы, что ведет к понижению физической и умственной работоспособности. Дефекты осанки часто вызывают нарушения зрения (астигматизм, близорукость)</w:t>
      </w:r>
      <w:r w:rsidR="000B3E96" w:rsidRPr="00536D6E">
        <w:rPr>
          <w:rFonts w:ascii="Times New Roman" w:hAnsi="Times New Roman"/>
          <w:sz w:val="32"/>
          <w:szCs w:val="32"/>
        </w:rPr>
        <w:t xml:space="preserve"> и морфофункциональные изменения в позвоночнике, ведущие к сколиозам, кифозам и остеохондрозу.</w:t>
      </w:r>
    </w:p>
    <w:p w:rsidR="000B3E96" w:rsidRPr="00536D6E" w:rsidRDefault="000B3E96" w:rsidP="00D56025">
      <w:pPr>
        <w:contextualSpacing/>
        <w:jc w:val="both"/>
        <w:rPr>
          <w:rFonts w:ascii="Times New Roman" w:hAnsi="Times New Roman"/>
          <w:sz w:val="32"/>
          <w:szCs w:val="32"/>
        </w:rPr>
      </w:pPr>
      <w:r w:rsidRPr="00536D6E">
        <w:rPr>
          <w:rFonts w:ascii="Times New Roman" w:hAnsi="Times New Roman"/>
          <w:sz w:val="32"/>
          <w:szCs w:val="32"/>
        </w:rPr>
        <w:t xml:space="preserve">     У детей дошкольного возраста дефекты осанки выражены обычно нерезко и не являются постоянными. Наиболее частый дефект – вялая осанка, для которой характерны чрезмерное увеличение шейного и грудного изгибов позвоночника</w:t>
      </w:r>
      <w:r w:rsidR="00D95047" w:rsidRPr="00536D6E">
        <w:rPr>
          <w:rFonts w:ascii="Times New Roman" w:hAnsi="Times New Roman"/>
          <w:sz w:val="32"/>
          <w:szCs w:val="32"/>
        </w:rPr>
        <w:t>,</w:t>
      </w:r>
      <w:r w:rsidRPr="00536D6E">
        <w:rPr>
          <w:rFonts w:ascii="Times New Roman" w:hAnsi="Times New Roman"/>
          <w:sz w:val="32"/>
          <w:szCs w:val="32"/>
        </w:rPr>
        <w:t xml:space="preserve"> слегка опущенная голова, опущенные сдвинутые  вперед плечи, запавшая грудная клетка, отстающие от спины  (крыловидные) лопатки, свисающий живот, нередко ноги слегка согнуты в коленных суставах. На основе вялой </w:t>
      </w:r>
      <w:r w:rsidR="00913F6C" w:rsidRPr="00536D6E">
        <w:rPr>
          <w:rFonts w:ascii="Times New Roman" w:hAnsi="Times New Roman"/>
          <w:sz w:val="32"/>
          <w:szCs w:val="32"/>
        </w:rPr>
        <w:t>осанки позднее могут сформироваться плоская, круглая и кругловогнутая спина, а также боковые искажения (сколиотическая осанка) или комбинированное искажение.</w:t>
      </w:r>
    </w:p>
    <w:p w:rsidR="00BF2AA6" w:rsidRPr="00536D6E" w:rsidRDefault="00913F6C" w:rsidP="00D56025">
      <w:pPr>
        <w:contextualSpacing/>
        <w:jc w:val="both"/>
        <w:rPr>
          <w:rFonts w:ascii="Times New Roman" w:hAnsi="Times New Roman"/>
          <w:sz w:val="32"/>
          <w:szCs w:val="32"/>
        </w:rPr>
      </w:pPr>
      <w:r w:rsidRPr="00536D6E">
        <w:rPr>
          <w:rFonts w:ascii="Times New Roman" w:hAnsi="Times New Roman"/>
          <w:sz w:val="32"/>
          <w:szCs w:val="32"/>
        </w:rPr>
        <w:t xml:space="preserve">     </w:t>
      </w:r>
      <w:r w:rsidR="00BF2AA6" w:rsidRPr="00536D6E">
        <w:rPr>
          <w:rFonts w:ascii="Times New Roman" w:hAnsi="Times New Roman"/>
          <w:sz w:val="32"/>
          <w:szCs w:val="32"/>
        </w:rPr>
        <w:t>Дефекты осанки могут отрицательно влиять на состояние нервной системы. При этом маленькие дети становятся замкнутыми, раздражительными, капризными, беспокойными, чувствуют себя неловкими, стесняются принимать участие в играх сверстников. Дети постарше жалуются на боли в позвоночнике, которые возникают обычно после физических или статических нагрузок на чувство онемения в межлопаточной области.</w:t>
      </w:r>
    </w:p>
    <w:p w:rsidR="00BF2AA6" w:rsidRPr="00536D6E" w:rsidRDefault="00BF2AA6" w:rsidP="00D56025">
      <w:pPr>
        <w:contextualSpacing/>
        <w:jc w:val="both"/>
        <w:rPr>
          <w:rFonts w:ascii="Times New Roman" w:hAnsi="Times New Roman"/>
          <w:sz w:val="32"/>
          <w:szCs w:val="32"/>
        </w:rPr>
      </w:pPr>
      <w:r w:rsidRPr="00536D6E">
        <w:rPr>
          <w:rFonts w:ascii="Times New Roman" w:hAnsi="Times New Roman"/>
          <w:sz w:val="32"/>
          <w:szCs w:val="32"/>
        </w:rPr>
        <w:t xml:space="preserve">      Основой комплексного лечения больных детей является режим разгрузки позвоночника и осуществление мер по укреплению мышечной системы, создание «мышечного корсета», воспитанию правильной осанки. </w:t>
      </w:r>
    </w:p>
    <w:p w:rsidR="00BF2AA6" w:rsidRPr="00536D6E" w:rsidRDefault="00BF2AA6" w:rsidP="00D56025">
      <w:pPr>
        <w:contextualSpacing/>
        <w:jc w:val="both"/>
        <w:rPr>
          <w:rFonts w:ascii="Times New Roman" w:hAnsi="Times New Roman"/>
          <w:sz w:val="32"/>
          <w:szCs w:val="32"/>
        </w:rPr>
      </w:pPr>
      <w:r w:rsidRPr="00536D6E">
        <w:rPr>
          <w:rFonts w:ascii="Times New Roman" w:hAnsi="Times New Roman"/>
          <w:sz w:val="32"/>
          <w:szCs w:val="32"/>
        </w:rPr>
        <w:t xml:space="preserve">     Плавание и упражнения в воде являются одним из  важных звеньев комплексного лечения, эффективным средством лечения и профилактики нарушений осанки и сколиоза, воспитания правильной осанки.</w:t>
      </w:r>
    </w:p>
    <w:p w:rsidR="00BF2AA6" w:rsidRPr="00536D6E" w:rsidRDefault="00BF2AA6" w:rsidP="00D56025">
      <w:pPr>
        <w:contextualSpacing/>
        <w:jc w:val="both"/>
        <w:rPr>
          <w:rFonts w:ascii="Times New Roman" w:hAnsi="Times New Roman"/>
          <w:sz w:val="32"/>
          <w:szCs w:val="32"/>
        </w:rPr>
      </w:pPr>
      <w:r w:rsidRPr="00536D6E">
        <w:rPr>
          <w:rFonts w:ascii="Times New Roman" w:hAnsi="Times New Roman"/>
          <w:sz w:val="32"/>
          <w:szCs w:val="32"/>
        </w:rPr>
        <w:t xml:space="preserve">     Основная цель занятий лечебным плаванием – сочетание лечения сколиоза с формированием у детей необходимых навыков поведения в водной среде и потребности в регулярном применении водных оздоровительных процедур как одного из компонентов здорового образа жизни.  </w:t>
      </w:r>
    </w:p>
    <w:p w:rsidR="00BF2AA6" w:rsidRPr="00536D6E" w:rsidRDefault="00BF2AA6" w:rsidP="00D56025">
      <w:pPr>
        <w:contextualSpacing/>
        <w:jc w:val="both"/>
        <w:rPr>
          <w:rFonts w:ascii="Times New Roman" w:hAnsi="Times New Roman"/>
          <w:sz w:val="32"/>
          <w:szCs w:val="32"/>
        </w:rPr>
      </w:pPr>
      <w:r w:rsidRPr="00536D6E">
        <w:rPr>
          <w:rFonts w:ascii="Times New Roman" w:hAnsi="Times New Roman"/>
          <w:sz w:val="32"/>
          <w:szCs w:val="32"/>
        </w:rPr>
        <w:t xml:space="preserve">     Характер мышечной деятельности при плавании обеспечивает равномерное укрепление всех мышечных групп туловища и конечностей, выравнивая возникший в  мышцах дисбаланс, что способствует укреплению мышечного корсета, улучшению статико – динамического состояния и посильной коррекции имеющейся деформации.</w:t>
      </w:r>
    </w:p>
    <w:p w:rsidR="00BF2AA6" w:rsidRPr="00536D6E" w:rsidRDefault="00BF2AA6" w:rsidP="00D56025">
      <w:pPr>
        <w:contextualSpacing/>
        <w:jc w:val="both"/>
        <w:rPr>
          <w:rFonts w:ascii="Times New Roman" w:hAnsi="Times New Roman"/>
          <w:sz w:val="32"/>
          <w:szCs w:val="32"/>
        </w:rPr>
      </w:pPr>
      <w:r w:rsidRPr="00536D6E">
        <w:rPr>
          <w:rFonts w:ascii="Times New Roman" w:hAnsi="Times New Roman"/>
          <w:sz w:val="32"/>
          <w:szCs w:val="32"/>
        </w:rPr>
        <w:t xml:space="preserve">     Дети, страдающие нарушением осанки и сколиозом имеют не только задержку двигательных навыков, но и сопутствующие заболевания, отрицательно влияющие как на общее физическое развитие, так и на соматическое состояние ребенка. Лечебное плавание служит оздоровлению организма в целом, повышению его функциональных возможностей. Благодаря систематическому воздействию на организм водной среды у детей увеличиваются двигател</w:t>
      </w:r>
      <w:r w:rsidR="00C27690" w:rsidRPr="00536D6E">
        <w:rPr>
          <w:rFonts w:ascii="Times New Roman" w:hAnsi="Times New Roman"/>
          <w:sz w:val="32"/>
          <w:szCs w:val="32"/>
        </w:rPr>
        <w:t>ь</w:t>
      </w:r>
      <w:r w:rsidRPr="00536D6E">
        <w:rPr>
          <w:rFonts w:ascii="Times New Roman" w:hAnsi="Times New Roman"/>
          <w:sz w:val="32"/>
          <w:szCs w:val="32"/>
        </w:rPr>
        <w:t>ные возможности, укрепляется нервная система, активизируются обмен веществ и работа внутренних органов.</w:t>
      </w:r>
    </w:p>
    <w:p w:rsidR="00BF2AA6" w:rsidRPr="00536D6E" w:rsidRDefault="00BF2AA6" w:rsidP="00D56025">
      <w:pPr>
        <w:contextualSpacing/>
        <w:jc w:val="both"/>
        <w:rPr>
          <w:rFonts w:ascii="Times New Roman" w:hAnsi="Times New Roman"/>
          <w:sz w:val="32"/>
          <w:szCs w:val="32"/>
        </w:rPr>
      </w:pPr>
      <w:r w:rsidRPr="00536D6E">
        <w:rPr>
          <w:rFonts w:ascii="Times New Roman" w:hAnsi="Times New Roman"/>
          <w:sz w:val="32"/>
          <w:szCs w:val="32"/>
        </w:rPr>
        <w:t xml:space="preserve">     Главное, однако, заключается в том, что при плавании происходит естественная разгрузка позвоночника, исчезает ассиметричная работа межпозвонковых мышц, восстанавливаются условия для нормального роста тел позвонков. Самовытяжение позвоночника во время скольжения дополняет разгрузку зон роста. Одновременно укрепляются мышцы позвоночника и всего скелета, способствуя тем самым уменьшению  и стабилизации имеющейся деформации, совершенствуется координация движений, воспитывается чувство правильной осанки.</w:t>
      </w:r>
    </w:p>
    <w:p w:rsidR="00BF2AA6" w:rsidRPr="00536D6E" w:rsidRDefault="00BF2AA6" w:rsidP="00D56025">
      <w:pPr>
        <w:contextualSpacing/>
        <w:jc w:val="both"/>
        <w:rPr>
          <w:rFonts w:ascii="Times New Roman" w:hAnsi="Times New Roman"/>
          <w:sz w:val="32"/>
          <w:szCs w:val="32"/>
        </w:rPr>
      </w:pPr>
      <w:r w:rsidRPr="00536D6E">
        <w:rPr>
          <w:rFonts w:ascii="Times New Roman" w:hAnsi="Times New Roman"/>
          <w:sz w:val="32"/>
          <w:szCs w:val="32"/>
        </w:rPr>
        <w:t xml:space="preserve">      Следует отметить, что выполнение упражнений в более плотной, чем воздух, водной среде требует больших усилий, в связи  с чем тренировка мышц и всех систем организма происходит более интенсивно. Упражнения выполняются в основном  в горизонтальном положении, т.е. в положении максимальной разгрузки позвоночника, уменьшая его искривление. Давление воды на грудную клетку увеличивает напряжение дыхательных мышц при их сокращении и тем самым отлично развивает эти мышцы. Глубокое дыхание предупреждает и уменьшает деформацию грудной клетки. </w:t>
      </w:r>
    </w:p>
    <w:p w:rsidR="00BF2AA6" w:rsidRPr="00536D6E" w:rsidRDefault="00BF2AA6" w:rsidP="00D56025">
      <w:pPr>
        <w:contextualSpacing/>
        <w:jc w:val="both"/>
        <w:rPr>
          <w:rFonts w:ascii="Times New Roman" w:hAnsi="Times New Roman"/>
          <w:sz w:val="32"/>
          <w:szCs w:val="32"/>
        </w:rPr>
      </w:pPr>
      <w:r w:rsidRPr="00536D6E">
        <w:rPr>
          <w:rFonts w:ascii="Times New Roman" w:hAnsi="Times New Roman"/>
          <w:sz w:val="32"/>
          <w:szCs w:val="32"/>
        </w:rPr>
        <w:t xml:space="preserve">     Не менее важным является и температурное воздействие водной среды. Теплая вода оказывает болеутоляющий эффект, снимает утомление  мышц. Постепенное понижение температуры в течение курса лечебного плавания служит закаливающим фактором. </w:t>
      </w:r>
    </w:p>
    <w:p w:rsidR="00BF2AA6" w:rsidRPr="00536D6E" w:rsidRDefault="00BF2AA6" w:rsidP="00D56025">
      <w:pPr>
        <w:contextualSpacing/>
        <w:jc w:val="both"/>
        <w:rPr>
          <w:rFonts w:ascii="Times New Roman" w:hAnsi="Times New Roman"/>
          <w:sz w:val="32"/>
          <w:szCs w:val="32"/>
        </w:rPr>
      </w:pPr>
      <w:r w:rsidRPr="00536D6E">
        <w:rPr>
          <w:rFonts w:ascii="Times New Roman" w:hAnsi="Times New Roman"/>
          <w:sz w:val="32"/>
          <w:szCs w:val="32"/>
        </w:rPr>
        <w:t xml:space="preserve">     Положительные эмоции, обычно сопровождающие водные процедуры, оказывают благотворное влияние на психофизическое состояние детей. </w:t>
      </w:r>
    </w:p>
    <w:p w:rsidR="00C46E00" w:rsidRPr="00536D6E" w:rsidRDefault="00BF2AA6" w:rsidP="00D56025">
      <w:pPr>
        <w:contextualSpacing/>
        <w:jc w:val="both"/>
        <w:rPr>
          <w:rFonts w:ascii="Times New Roman" w:hAnsi="Times New Roman"/>
          <w:sz w:val="32"/>
          <w:szCs w:val="32"/>
        </w:rPr>
      </w:pPr>
      <w:r w:rsidRPr="00536D6E">
        <w:rPr>
          <w:rFonts w:ascii="Times New Roman" w:hAnsi="Times New Roman"/>
          <w:sz w:val="32"/>
          <w:szCs w:val="32"/>
        </w:rPr>
        <w:t xml:space="preserve">     Плавание с лечебными целями рекомендуется при нарушениях осанки и сколиозах </w:t>
      </w:r>
      <w:r w:rsidRPr="00536D6E">
        <w:rPr>
          <w:rFonts w:ascii="Times New Roman" w:hAnsi="Times New Roman"/>
          <w:sz w:val="32"/>
          <w:szCs w:val="32"/>
          <w:lang w:val="en-US"/>
        </w:rPr>
        <w:t>I</w:t>
      </w:r>
      <w:r w:rsidRPr="00536D6E">
        <w:rPr>
          <w:rFonts w:ascii="Times New Roman" w:hAnsi="Times New Roman"/>
          <w:sz w:val="32"/>
          <w:szCs w:val="32"/>
        </w:rPr>
        <w:t xml:space="preserve">, </w:t>
      </w:r>
      <w:r w:rsidRPr="00536D6E">
        <w:rPr>
          <w:rFonts w:ascii="Times New Roman" w:hAnsi="Times New Roman"/>
          <w:sz w:val="32"/>
          <w:szCs w:val="32"/>
          <w:lang w:val="en-US"/>
        </w:rPr>
        <w:t>II</w:t>
      </w:r>
      <w:r w:rsidRPr="00536D6E">
        <w:rPr>
          <w:rFonts w:ascii="Times New Roman" w:hAnsi="Times New Roman"/>
          <w:sz w:val="32"/>
          <w:szCs w:val="32"/>
        </w:rPr>
        <w:t xml:space="preserve">, </w:t>
      </w:r>
      <w:r w:rsidRPr="00536D6E">
        <w:rPr>
          <w:rFonts w:ascii="Times New Roman" w:hAnsi="Times New Roman"/>
          <w:sz w:val="32"/>
          <w:szCs w:val="32"/>
          <w:lang w:val="en-US"/>
        </w:rPr>
        <w:t>III</w:t>
      </w:r>
      <w:r w:rsidRPr="00536D6E">
        <w:rPr>
          <w:rFonts w:ascii="Times New Roman" w:hAnsi="Times New Roman"/>
          <w:sz w:val="32"/>
          <w:szCs w:val="32"/>
        </w:rPr>
        <w:t xml:space="preserve"> степени. </w:t>
      </w:r>
    </w:p>
    <w:p w:rsidR="00BF2AA6" w:rsidRPr="00536D6E" w:rsidRDefault="00BF2AA6" w:rsidP="00D56025">
      <w:pPr>
        <w:contextualSpacing/>
        <w:jc w:val="both"/>
        <w:rPr>
          <w:rFonts w:ascii="Times New Roman" w:hAnsi="Times New Roman"/>
          <w:sz w:val="32"/>
          <w:szCs w:val="32"/>
        </w:rPr>
      </w:pPr>
      <w:r w:rsidRPr="00536D6E">
        <w:rPr>
          <w:rFonts w:ascii="Times New Roman" w:hAnsi="Times New Roman"/>
          <w:b/>
          <w:sz w:val="32"/>
          <w:szCs w:val="32"/>
        </w:rPr>
        <w:t xml:space="preserve">Противопоказано </w:t>
      </w:r>
      <w:r w:rsidRPr="00536D6E">
        <w:rPr>
          <w:rFonts w:ascii="Times New Roman" w:hAnsi="Times New Roman"/>
          <w:sz w:val="32"/>
          <w:szCs w:val="32"/>
        </w:rPr>
        <w:t xml:space="preserve">плавание при слабости мышечного корсета, при нестабильных прогрессирующих  формах сколиоза, при обострении заболеваний почек и желчевыводящих путей, при эписиндроме. Осторожно назначается плавание при диспластических прогрессирующих сколиозах. </w:t>
      </w:r>
    </w:p>
    <w:p w:rsidR="00BF2AA6" w:rsidRPr="00536D6E" w:rsidRDefault="00BF2AA6" w:rsidP="00D56025">
      <w:pPr>
        <w:contextualSpacing/>
        <w:jc w:val="both"/>
        <w:rPr>
          <w:rFonts w:ascii="Times New Roman" w:hAnsi="Times New Roman"/>
          <w:sz w:val="32"/>
          <w:szCs w:val="32"/>
        </w:rPr>
      </w:pPr>
      <w:r w:rsidRPr="00536D6E">
        <w:rPr>
          <w:rFonts w:ascii="Times New Roman" w:hAnsi="Times New Roman"/>
          <w:sz w:val="32"/>
          <w:szCs w:val="32"/>
        </w:rPr>
        <w:t xml:space="preserve">     </w:t>
      </w:r>
    </w:p>
    <w:p w:rsidR="00BF2AA6" w:rsidRPr="00536D6E" w:rsidRDefault="00C46E00" w:rsidP="00D56025">
      <w:pPr>
        <w:contextualSpacing/>
        <w:jc w:val="both"/>
        <w:rPr>
          <w:rFonts w:ascii="Times New Roman" w:hAnsi="Times New Roman"/>
          <w:sz w:val="32"/>
          <w:szCs w:val="32"/>
        </w:rPr>
      </w:pPr>
      <w:r w:rsidRPr="00536D6E">
        <w:rPr>
          <w:rFonts w:ascii="Times New Roman" w:hAnsi="Times New Roman"/>
          <w:i/>
          <w:noProof/>
          <w:color w:val="FF0000"/>
          <w:sz w:val="32"/>
          <w:szCs w:val="32"/>
          <w:u w:val="single"/>
        </w:rPr>
        <w:t xml:space="preserve">        </w:t>
      </w:r>
    </w:p>
    <w:p w:rsidR="00BF2AA6" w:rsidRPr="00536D6E" w:rsidRDefault="00BF2AA6" w:rsidP="00D56025">
      <w:pPr>
        <w:contextualSpacing/>
        <w:jc w:val="both"/>
        <w:rPr>
          <w:rFonts w:ascii="Times New Roman" w:hAnsi="Times New Roman"/>
          <w:sz w:val="32"/>
          <w:szCs w:val="32"/>
        </w:rPr>
      </w:pPr>
      <w:r w:rsidRPr="00536D6E">
        <w:rPr>
          <w:rFonts w:ascii="Times New Roman" w:hAnsi="Times New Roman"/>
          <w:sz w:val="32"/>
          <w:szCs w:val="32"/>
        </w:rPr>
        <w:t xml:space="preserve">    </w:t>
      </w:r>
      <w:r w:rsidR="007010C3" w:rsidRPr="00536D6E">
        <w:rPr>
          <w:rFonts w:ascii="Times New Roman" w:hAnsi="Times New Roman"/>
          <w:i/>
          <w:noProof/>
          <w:color w:val="FF0000"/>
          <w:sz w:val="32"/>
          <w:szCs w:val="32"/>
          <w:u w:val="single"/>
        </w:rPr>
        <w:t xml:space="preserve">     </w:t>
      </w:r>
      <w:r w:rsidR="0039473B" w:rsidRPr="00536D6E">
        <w:rPr>
          <w:rFonts w:ascii="Times New Roman" w:hAnsi="Times New Roman"/>
          <w:i/>
          <w:noProof/>
          <w:color w:val="FF0000"/>
          <w:sz w:val="32"/>
          <w:szCs w:val="32"/>
          <w:u w:val="single"/>
        </w:rPr>
        <w:t xml:space="preserve"> </w:t>
      </w:r>
      <w:r w:rsidR="007010C3" w:rsidRPr="00536D6E">
        <w:rPr>
          <w:rFonts w:ascii="Times New Roman" w:hAnsi="Times New Roman"/>
          <w:i/>
          <w:noProof/>
          <w:color w:val="FF0000"/>
          <w:sz w:val="32"/>
          <w:szCs w:val="32"/>
          <w:u w:val="single"/>
        </w:rPr>
        <w:t xml:space="preserve">     </w:t>
      </w:r>
    </w:p>
    <w:p w:rsidR="00BF2AA6" w:rsidRPr="00536D6E" w:rsidRDefault="00BF2AA6" w:rsidP="00D56025">
      <w:pPr>
        <w:contextualSpacing/>
        <w:jc w:val="both"/>
        <w:rPr>
          <w:rFonts w:ascii="Times New Roman" w:hAnsi="Times New Roman"/>
          <w:sz w:val="32"/>
          <w:szCs w:val="32"/>
        </w:rPr>
      </w:pPr>
      <w:r w:rsidRPr="00536D6E">
        <w:rPr>
          <w:rFonts w:ascii="Times New Roman" w:hAnsi="Times New Roman"/>
          <w:sz w:val="32"/>
          <w:szCs w:val="32"/>
        </w:rPr>
        <w:t xml:space="preserve">     </w:t>
      </w:r>
    </w:p>
    <w:p w:rsidR="005A5890" w:rsidRDefault="00BF2AA6" w:rsidP="00D56025">
      <w:pPr>
        <w:contextualSpacing/>
        <w:jc w:val="both"/>
        <w:rPr>
          <w:rFonts w:ascii="Times New Roman" w:hAnsi="Times New Roman"/>
          <w:sz w:val="32"/>
          <w:szCs w:val="32"/>
        </w:rPr>
      </w:pPr>
      <w:r w:rsidRPr="00536D6E">
        <w:rPr>
          <w:rFonts w:ascii="Times New Roman" w:hAnsi="Times New Roman"/>
          <w:sz w:val="32"/>
          <w:szCs w:val="32"/>
        </w:rPr>
        <w:t xml:space="preserve">     </w:t>
      </w:r>
    </w:p>
    <w:p w:rsidR="005A5890" w:rsidRPr="005A5890" w:rsidRDefault="005A5890" w:rsidP="00D56025">
      <w:pPr>
        <w:tabs>
          <w:tab w:val="left" w:pos="11835"/>
        </w:tabs>
        <w:rPr>
          <w:rFonts w:ascii="Times New Roman" w:hAnsi="Times New Roman"/>
          <w:sz w:val="32"/>
          <w:szCs w:val="32"/>
        </w:rPr>
      </w:pPr>
    </w:p>
    <w:sectPr w:rsidR="005A5890" w:rsidRPr="005A5890" w:rsidSect="00D56025">
      <w:headerReference w:type="default" r:id="rId6"/>
      <w:footerReference w:type="default" r:id="rId7"/>
      <w:pgSz w:w="11906" w:h="16838"/>
      <w:pgMar w:top="1134" w:right="851" w:bottom="1134"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3394" w:rsidRDefault="00203394" w:rsidP="0039473B">
      <w:r>
        <w:separator/>
      </w:r>
    </w:p>
  </w:endnote>
  <w:endnote w:type="continuationSeparator" w:id="0">
    <w:p w:rsidR="00203394" w:rsidRDefault="00203394" w:rsidP="0039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33E6" w:rsidRDefault="000433E6">
    <w:pPr>
      <w:pStyle w:val="a7"/>
      <w:jc w:val="center"/>
    </w:pPr>
    <w:r>
      <w:fldChar w:fldCharType="begin"/>
    </w:r>
    <w:r>
      <w:instrText>PAGE   \* MERGEFORMAT</w:instrText>
    </w:r>
    <w:r>
      <w:fldChar w:fldCharType="separate"/>
    </w:r>
    <w:r w:rsidR="00D56025">
      <w:rPr>
        <w:noProof/>
      </w:rPr>
      <w:t>3</w:t>
    </w:r>
    <w:r>
      <w:fldChar w:fldCharType="end"/>
    </w:r>
  </w:p>
  <w:p w:rsidR="000433E6" w:rsidRDefault="000433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3394" w:rsidRDefault="00203394" w:rsidP="0039473B">
      <w:r>
        <w:separator/>
      </w:r>
    </w:p>
  </w:footnote>
  <w:footnote w:type="continuationSeparator" w:id="0">
    <w:p w:rsidR="00203394" w:rsidRDefault="00203394" w:rsidP="00394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33E6" w:rsidRDefault="000433E6">
    <w:pPr>
      <w:pStyle w:val="a5"/>
    </w:pPr>
  </w:p>
  <w:p w:rsidR="000433E6" w:rsidRDefault="000433E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displayBackgroundShape/>
  <w:proofState w:grammar="clean"/>
  <w:revisionView w:inkAnnotations="0"/>
  <w:defaultTabStop w:val="709"/>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45"/>
    <w:rsid w:val="000165E2"/>
    <w:rsid w:val="000433E6"/>
    <w:rsid w:val="000752D0"/>
    <w:rsid w:val="000B3E96"/>
    <w:rsid w:val="00150F94"/>
    <w:rsid w:val="00154672"/>
    <w:rsid w:val="00157931"/>
    <w:rsid w:val="00203394"/>
    <w:rsid w:val="00212BB8"/>
    <w:rsid w:val="00216DF7"/>
    <w:rsid w:val="003018E2"/>
    <w:rsid w:val="0039473B"/>
    <w:rsid w:val="003B54E2"/>
    <w:rsid w:val="003F1FA8"/>
    <w:rsid w:val="00425345"/>
    <w:rsid w:val="00531FA0"/>
    <w:rsid w:val="00536D6E"/>
    <w:rsid w:val="005A5890"/>
    <w:rsid w:val="006A43EE"/>
    <w:rsid w:val="006B2F75"/>
    <w:rsid w:val="006D5378"/>
    <w:rsid w:val="007010C3"/>
    <w:rsid w:val="007B2F6D"/>
    <w:rsid w:val="007C4D3B"/>
    <w:rsid w:val="007E13BE"/>
    <w:rsid w:val="00872A9C"/>
    <w:rsid w:val="0088519D"/>
    <w:rsid w:val="0091009A"/>
    <w:rsid w:val="00913F6C"/>
    <w:rsid w:val="0093731B"/>
    <w:rsid w:val="00994F49"/>
    <w:rsid w:val="009D5B5C"/>
    <w:rsid w:val="009F05AE"/>
    <w:rsid w:val="00A93BB1"/>
    <w:rsid w:val="00AE1332"/>
    <w:rsid w:val="00B643BD"/>
    <w:rsid w:val="00BC28CF"/>
    <w:rsid w:val="00BF2AA6"/>
    <w:rsid w:val="00C27690"/>
    <w:rsid w:val="00C46E00"/>
    <w:rsid w:val="00D56025"/>
    <w:rsid w:val="00D92882"/>
    <w:rsid w:val="00D95047"/>
    <w:rsid w:val="00DC4CEE"/>
    <w:rsid w:val="00E876BE"/>
    <w:rsid w:val="00F44894"/>
    <w:rsid w:val="00F97D09"/>
    <w:rsid w:val="00FF3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66E19CF-7EC2-2A4B-9D92-A94B737E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D6E"/>
    <w:rPr>
      <w:sz w:val="24"/>
      <w:szCs w:val="24"/>
    </w:rPr>
  </w:style>
  <w:style w:type="paragraph" w:styleId="1">
    <w:name w:val="heading 1"/>
    <w:basedOn w:val="a"/>
    <w:next w:val="a"/>
    <w:link w:val="10"/>
    <w:uiPriority w:val="9"/>
    <w:qFormat/>
    <w:rsid w:val="00536D6E"/>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536D6E"/>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536D6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536D6E"/>
    <w:pPr>
      <w:keepNext/>
      <w:spacing w:before="240" w:after="60"/>
      <w:outlineLvl w:val="3"/>
    </w:pPr>
    <w:rPr>
      <w:b/>
      <w:bCs/>
      <w:sz w:val="28"/>
      <w:szCs w:val="28"/>
    </w:rPr>
  </w:style>
  <w:style w:type="paragraph" w:styleId="5">
    <w:name w:val="heading 5"/>
    <w:basedOn w:val="a"/>
    <w:next w:val="a"/>
    <w:link w:val="50"/>
    <w:uiPriority w:val="9"/>
    <w:semiHidden/>
    <w:unhideWhenUsed/>
    <w:qFormat/>
    <w:rsid w:val="00536D6E"/>
    <w:pPr>
      <w:spacing w:before="240" w:after="60"/>
      <w:outlineLvl w:val="4"/>
    </w:pPr>
    <w:rPr>
      <w:b/>
      <w:bCs/>
      <w:i/>
      <w:iCs/>
      <w:sz w:val="26"/>
      <w:szCs w:val="26"/>
    </w:rPr>
  </w:style>
  <w:style w:type="paragraph" w:styleId="6">
    <w:name w:val="heading 6"/>
    <w:basedOn w:val="a"/>
    <w:next w:val="a"/>
    <w:link w:val="60"/>
    <w:uiPriority w:val="9"/>
    <w:semiHidden/>
    <w:unhideWhenUsed/>
    <w:qFormat/>
    <w:rsid w:val="00536D6E"/>
    <w:pPr>
      <w:spacing w:before="240" w:after="60"/>
      <w:outlineLvl w:val="5"/>
    </w:pPr>
    <w:rPr>
      <w:b/>
      <w:bCs/>
      <w:sz w:val="22"/>
      <w:szCs w:val="22"/>
    </w:rPr>
  </w:style>
  <w:style w:type="paragraph" w:styleId="7">
    <w:name w:val="heading 7"/>
    <w:basedOn w:val="a"/>
    <w:next w:val="a"/>
    <w:link w:val="70"/>
    <w:uiPriority w:val="9"/>
    <w:semiHidden/>
    <w:unhideWhenUsed/>
    <w:qFormat/>
    <w:rsid w:val="00536D6E"/>
    <w:pPr>
      <w:spacing w:before="240" w:after="60"/>
      <w:outlineLvl w:val="6"/>
    </w:pPr>
  </w:style>
  <w:style w:type="paragraph" w:styleId="8">
    <w:name w:val="heading 8"/>
    <w:basedOn w:val="a"/>
    <w:next w:val="a"/>
    <w:link w:val="80"/>
    <w:uiPriority w:val="9"/>
    <w:semiHidden/>
    <w:unhideWhenUsed/>
    <w:qFormat/>
    <w:rsid w:val="00536D6E"/>
    <w:pPr>
      <w:spacing w:before="240" w:after="60"/>
      <w:outlineLvl w:val="7"/>
    </w:pPr>
    <w:rPr>
      <w:i/>
      <w:iCs/>
    </w:rPr>
  </w:style>
  <w:style w:type="paragraph" w:styleId="9">
    <w:name w:val="heading 9"/>
    <w:basedOn w:val="a"/>
    <w:next w:val="a"/>
    <w:link w:val="90"/>
    <w:uiPriority w:val="9"/>
    <w:semiHidden/>
    <w:unhideWhenUsed/>
    <w:qFormat/>
    <w:rsid w:val="00536D6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43EE"/>
    <w:rPr>
      <w:rFonts w:ascii="Tahoma" w:hAnsi="Tahoma" w:cs="Tahoma"/>
      <w:sz w:val="16"/>
      <w:szCs w:val="16"/>
    </w:rPr>
  </w:style>
  <w:style w:type="character" w:customStyle="1" w:styleId="a4">
    <w:name w:val="Текст выноски Знак"/>
    <w:link w:val="a3"/>
    <w:uiPriority w:val="99"/>
    <w:semiHidden/>
    <w:rsid w:val="006A43EE"/>
    <w:rPr>
      <w:rFonts w:ascii="Tahoma" w:hAnsi="Tahoma" w:cs="Tahoma"/>
      <w:sz w:val="16"/>
      <w:szCs w:val="16"/>
    </w:rPr>
  </w:style>
  <w:style w:type="paragraph" w:styleId="a5">
    <w:name w:val="header"/>
    <w:basedOn w:val="a"/>
    <w:link w:val="a6"/>
    <w:uiPriority w:val="99"/>
    <w:unhideWhenUsed/>
    <w:rsid w:val="0039473B"/>
    <w:pPr>
      <w:tabs>
        <w:tab w:val="center" w:pos="4677"/>
        <w:tab w:val="right" w:pos="9355"/>
      </w:tabs>
    </w:pPr>
  </w:style>
  <w:style w:type="character" w:customStyle="1" w:styleId="a6">
    <w:name w:val="Верхний колонтитул Знак"/>
    <w:basedOn w:val="a0"/>
    <w:link w:val="a5"/>
    <w:uiPriority w:val="99"/>
    <w:rsid w:val="0039473B"/>
  </w:style>
  <w:style w:type="paragraph" w:styleId="a7">
    <w:name w:val="footer"/>
    <w:basedOn w:val="a"/>
    <w:link w:val="a8"/>
    <w:uiPriority w:val="99"/>
    <w:unhideWhenUsed/>
    <w:rsid w:val="0039473B"/>
    <w:pPr>
      <w:tabs>
        <w:tab w:val="center" w:pos="4677"/>
        <w:tab w:val="right" w:pos="9355"/>
      </w:tabs>
    </w:pPr>
  </w:style>
  <w:style w:type="character" w:customStyle="1" w:styleId="a8">
    <w:name w:val="Нижний колонтитул Знак"/>
    <w:basedOn w:val="a0"/>
    <w:link w:val="a7"/>
    <w:uiPriority w:val="99"/>
    <w:rsid w:val="0039473B"/>
  </w:style>
  <w:style w:type="character" w:customStyle="1" w:styleId="10">
    <w:name w:val="Заголовок 1 Знак"/>
    <w:link w:val="1"/>
    <w:uiPriority w:val="9"/>
    <w:rsid w:val="00536D6E"/>
    <w:rPr>
      <w:rFonts w:ascii="Cambria" w:eastAsia="Times New Roman" w:hAnsi="Cambria"/>
      <w:b/>
      <w:bCs/>
      <w:kern w:val="32"/>
      <w:sz w:val="32"/>
      <w:szCs w:val="32"/>
    </w:rPr>
  </w:style>
  <w:style w:type="character" w:customStyle="1" w:styleId="20">
    <w:name w:val="Заголовок 2 Знак"/>
    <w:link w:val="2"/>
    <w:uiPriority w:val="9"/>
    <w:semiHidden/>
    <w:rsid w:val="00536D6E"/>
    <w:rPr>
      <w:rFonts w:ascii="Cambria" w:eastAsia="Times New Roman" w:hAnsi="Cambria"/>
      <w:b/>
      <w:bCs/>
      <w:i/>
      <w:iCs/>
      <w:sz w:val="28"/>
      <w:szCs w:val="28"/>
    </w:rPr>
  </w:style>
  <w:style w:type="character" w:customStyle="1" w:styleId="30">
    <w:name w:val="Заголовок 3 Знак"/>
    <w:link w:val="3"/>
    <w:uiPriority w:val="9"/>
    <w:semiHidden/>
    <w:rsid w:val="00536D6E"/>
    <w:rPr>
      <w:rFonts w:ascii="Cambria" w:eastAsia="Times New Roman" w:hAnsi="Cambria"/>
      <w:b/>
      <w:bCs/>
      <w:sz w:val="26"/>
      <w:szCs w:val="26"/>
    </w:rPr>
  </w:style>
  <w:style w:type="character" w:customStyle="1" w:styleId="40">
    <w:name w:val="Заголовок 4 Знак"/>
    <w:link w:val="4"/>
    <w:uiPriority w:val="9"/>
    <w:semiHidden/>
    <w:rsid w:val="00536D6E"/>
    <w:rPr>
      <w:b/>
      <w:bCs/>
      <w:sz w:val="28"/>
      <w:szCs w:val="28"/>
    </w:rPr>
  </w:style>
  <w:style w:type="character" w:customStyle="1" w:styleId="50">
    <w:name w:val="Заголовок 5 Знак"/>
    <w:link w:val="5"/>
    <w:uiPriority w:val="9"/>
    <w:semiHidden/>
    <w:rsid w:val="00536D6E"/>
    <w:rPr>
      <w:b/>
      <w:bCs/>
      <w:i/>
      <w:iCs/>
      <w:sz w:val="26"/>
      <w:szCs w:val="26"/>
    </w:rPr>
  </w:style>
  <w:style w:type="character" w:customStyle="1" w:styleId="60">
    <w:name w:val="Заголовок 6 Знак"/>
    <w:link w:val="6"/>
    <w:uiPriority w:val="9"/>
    <w:semiHidden/>
    <w:rsid w:val="00536D6E"/>
    <w:rPr>
      <w:b/>
      <w:bCs/>
    </w:rPr>
  </w:style>
  <w:style w:type="character" w:customStyle="1" w:styleId="70">
    <w:name w:val="Заголовок 7 Знак"/>
    <w:link w:val="7"/>
    <w:uiPriority w:val="9"/>
    <w:semiHidden/>
    <w:rsid w:val="00536D6E"/>
    <w:rPr>
      <w:sz w:val="24"/>
      <w:szCs w:val="24"/>
    </w:rPr>
  </w:style>
  <w:style w:type="character" w:customStyle="1" w:styleId="80">
    <w:name w:val="Заголовок 8 Знак"/>
    <w:link w:val="8"/>
    <w:uiPriority w:val="9"/>
    <w:semiHidden/>
    <w:rsid w:val="00536D6E"/>
    <w:rPr>
      <w:i/>
      <w:iCs/>
      <w:sz w:val="24"/>
      <w:szCs w:val="24"/>
    </w:rPr>
  </w:style>
  <w:style w:type="character" w:customStyle="1" w:styleId="90">
    <w:name w:val="Заголовок 9 Знак"/>
    <w:link w:val="9"/>
    <w:uiPriority w:val="9"/>
    <w:semiHidden/>
    <w:rsid w:val="00536D6E"/>
    <w:rPr>
      <w:rFonts w:ascii="Cambria" w:eastAsia="Times New Roman" w:hAnsi="Cambria"/>
    </w:rPr>
  </w:style>
  <w:style w:type="paragraph" w:styleId="a9">
    <w:name w:val="Название"/>
    <w:basedOn w:val="a"/>
    <w:next w:val="a"/>
    <w:link w:val="aa"/>
    <w:uiPriority w:val="10"/>
    <w:qFormat/>
    <w:rsid w:val="00536D6E"/>
    <w:pPr>
      <w:spacing w:before="240" w:after="60"/>
      <w:jc w:val="center"/>
      <w:outlineLvl w:val="0"/>
    </w:pPr>
    <w:rPr>
      <w:rFonts w:ascii="Cambria" w:hAnsi="Cambria"/>
      <w:b/>
      <w:bCs/>
      <w:kern w:val="28"/>
      <w:sz w:val="32"/>
      <w:szCs w:val="32"/>
    </w:rPr>
  </w:style>
  <w:style w:type="character" w:customStyle="1" w:styleId="aa">
    <w:name w:val="Название Знак"/>
    <w:link w:val="a9"/>
    <w:uiPriority w:val="10"/>
    <w:rsid w:val="00536D6E"/>
    <w:rPr>
      <w:rFonts w:ascii="Cambria" w:eastAsia="Times New Roman" w:hAnsi="Cambria"/>
      <w:b/>
      <w:bCs/>
      <w:kern w:val="28"/>
      <w:sz w:val="32"/>
      <w:szCs w:val="32"/>
    </w:rPr>
  </w:style>
  <w:style w:type="paragraph" w:styleId="ab">
    <w:name w:val="Subtitle"/>
    <w:basedOn w:val="a"/>
    <w:next w:val="a"/>
    <w:link w:val="ac"/>
    <w:uiPriority w:val="11"/>
    <w:qFormat/>
    <w:rsid w:val="00536D6E"/>
    <w:pPr>
      <w:spacing w:after="60"/>
      <w:jc w:val="center"/>
      <w:outlineLvl w:val="1"/>
    </w:pPr>
    <w:rPr>
      <w:rFonts w:ascii="Cambria" w:hAnsi="Cambria"/>
    </w:rPr>
  </w:style>
  <w:style w:type="character" w:customStyle="1" w:styleId="ac">
    <w:name w:val="Подзаголовок Знак"/>
    <w:link w:val="ab"/>
    <w:uiPriority w:val="11"/>
    <w:rsid w:val="00536D6E"/>
    <w:rPr>
      <w:rFonts w:ascii="Cambria" w:eastAsia="Times New Roman" w:hAnsi="Cambria"/>
      <w:sz w:val="24"/>
      <w:szCs w:val="24"/>
    </w:rPr>
  </w:style>
  <w:style w:type="character" w:styleId="ad">
    <w:name w:val="Strong"/>
    <w:uiPriority w:val="22"/>
    <w:qFormat/>
    <w:rsid w:val="00536D6E"/>
    <w:rPr>
      <w:b/>
      <w:bCs/>
    </w:rPr>
  </w:style>
  <w:style w:type="character" w:styleId="ae">
    <w:name w:val="Emphasis"/>
    <w:uiPriority w:val="20"/>
    <w:qFormat/>
    <w:rsid w:val="00536D6E"/>
    <w:rPr>
      <w:rFonts w:ascii="Calibri" w:hAnsi="Calibri"/>
      <w:b/>
      <w:i/>
      <w:iCs/>
    </w:rPr>
  </w:style>
  <w:style w:type="paragraph" w:styleId="af">
    <w:name w:val="No Spacing"/>
    <w:basedOn w:val="a"/>
    <w:link w:val="af0"/>
    <w:uiPriority w:val="1"/>
    <w:qFormat/>
    <w:rsid w:val="00536D6E"/>
    <w:rPr>
      <w:szCs w:val="32"/>
    </w:rPr>
  </w:style>
  <w:style w:type="paragraph" w:styleId="af1">
    <w:name w:val="List Paragraph"/>
    <w:basedOn w:val="a"/>
    <w:uiPriority w:val="34"/>
    <w:qFormat/>
    <w:rsid w:val="00536D6E"/>
    <w:pPr>
      <w:ind w:left="720"/>
      <w:contextualSpacing/>
    </w:pPr>
  </w:style>
  <w:style w:type="paragraph" w:styleId="21">
    <w:name w:val="Quote"/>
    <w:basedOn w:val="a"/>
    <w:next w:val="a"/>
    <w:link w:val="22"/>
    <w:uiPriority w:val="29"/>
    <w:qFormat/>
    <w:rsid w:val="00536D6E"/>
    <w:rPr>
      <w:i/>
    </w:rPr>
  </w:style>
  <w:style w:type="character" w:customStyle="1" w:styleId="22">
    <w:name w:val="Цитата 2 Знак"/>
    <w:link w:val="21"/>
    <w:uiPriority w:val="29"/>
    <w:rsid w:val="00536D6E"/>
    <w:rPr>
      <w:i/>
      <w:sz w:val="24"/>
      <w:szCs w:val="24"/>
    </w:rPr>
  </w:style>
  <w:style w:type="paragraph" w:styleId="af2">
    <w:name w:val="Intense Quote"/>
    <w:basedOn w:val="a"/>
    <w:next w:val="a"/>
    <w:link w:val="af3"/>
    <w:uiPriority w:val="30"/>
    <w:qFormat/>
    <w:rsid w:val="00536D6E"/>
    <w:pPr>
      <w:ind w:left="720" w:right="720"/>
    </w:pPr>
    <w:rPr>
      <w:b/>
      <w:i/>
      <w:szCs w:val="22"/>
    </w:rPr>
  </w:style>
  <w:style w:type="character" w:customStyle="1" w:styleId="af3">
    <w:name w:val="Выделенная цитата Знак"/>
    <w:link w:val="af2"/>
    <w:uiPriority w:val="30"/>
    <w:rsid w:val="00536D6E"/>
    <w:rPr>
      <w:b/>
      <w:i/>
      <w:sz w:val="24"/>
    </w:rPr>
  </w:style>
  <w:style w:type="character" w:styleId="af4">
    <w:name w:val="Subtle Emphasis"/>
    <w:uiPriority w:val="19"/>
    <w:qFormat/>
    <w:rsid w:val="00536D6E"/>
    <w:rPr>
      <w:i/>
      <w:color w:val="5A5A5A"/>
    </w:rPr>
  </w:style>
  <w:style w:type="character" w:styleId="af5">
    <w:name w:val="Intense Emphasis"/>
    <w:uiPriority w:val="21"/>
    <w:qFormat/>
    <w:rsid w:val="00536D6E"/>
    <w:rPr>
      <w:b/>
      <w:i/>
      <w:sz w:val="24"/>
      <w:szCs w:val="24"/>
      <w:u w:val="single"/>
    </w:rPr>
  </w:style>
  <w:style w:type="character" w:styleId="af6">
    <w:name w:val="Subtle Reference"/>
    <w:uiPriority w:val="31"/>
    <w:qFormat/>
    <w:rsid w:val="00536D6E"/>
    <w:rPr>
      <w:sz w:val="24"/>
      <w:szCs w:val="24"/>
      <w:u w:val="single"/>
    </w:rPr>
  </w:style>
  <w:style w:type="character" w:styleId="af7">
    <w:name w:val="Intense Reference"/>
    <w:uiPriority w:val="32"/>
    <w:qFormat/>
    <w:rsid w:val="00536D6E"/>
    <w:rPr>
      <w:b/>
      <w:sz w:val="24"/>
      <w:u w:val="single"/>
    </w:rPr>
  </w:style>
  <w:style w:type="character" w:styleId="af8">
    <w:name w:val="Book Title"/>
    <w:uiPriority w:val="33"/>
    <w:qFormat/>
    <w:rsid w:val="00536D6E"/>
    <w:rPr>
      <w:rFonts w:ascii="Cambria" w:eastAsia="Times New Roman" w:hAnsi="Cambria"/>
      <w:b/>
      <w:i/>
      <w:sz w:val="24"/>
      <w:szCs w:val="24"/>
    </w:rPr>
  </w:style>
  <w:style w:type="paragraph" w:styleId="af9">
    <w:name w:val="TOC Heading"/>
    <w:basedOn w:val="1"/>
    <w:next w:val="a"/>
    <w:uiPriority w:val="39"/>
    <w:semiHidden/>
    <w:unhideWhenUsed/>
    <w:qFormat/>
    <w:rsid w:val="00536D6E"/>
    <w:pPr>
      <w:outlineLvl w:val="9"/>
    </w:pPr>
  </w:style>
  <w:style w:type="character" w:customStyle="1" w:styleId="af0">
    <w:name w:val="Без интервала Знак"/>
    <w:link w:val="af"/>
    <w:uiPriority w:val="1"/>
    <w:rsid w:val="00BC28C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814</Words>
  <Characters>4644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misnikovaolga2@gmail.com</cp:lastModifiedBy>
  <cp:revision>2</cp:revision>
  <dcterms:created xsi:type="dcterms:W3CDTF">2022-10-07T07:19:00Z</dcterms:created>
  <dcterms:modified xsi:type="dcterms:W3CDTF">2022-10-07T07:19:00Z</dcterms:modified>
</cp:coreProperties>
</file>